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1530" w14:textId="77777777" w:rsidR="00B413C7" w:rsidRDefault="00B413C7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6F47A515" w14:textId="77777777" w:rsidR="00B413C7" w:rsidRDefault="00B413C7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2A94FDE2" w14:textId="77777777" w:rsidR="00B413C7" w:rsidRDefault="00B413C7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30DC8644" w14:textId="77777777" w:rsidR="00B413C7" w:rsidRDefault="00B413C7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717BD44" w14:textId="77777777" w:rsidR="003F2465" w:rsidRDefault="003F2465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04C49606" w14:textId="77777777" w:rsidR="003F2465" w:rsidRDefault="003F2465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04BC2020" w14:textId="77777777" w:rsidR="003F2465" w:rsidRDefault="003F2465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40292B17" w14:textId="77777777" w:rsidR="003F2465" w:rsidRDefault="003F2465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0666E56E" w14:textId="77777777" w:rsidR="003F2465" w:rsidRDefault="003F2465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347C58CC" w14:textId="77777777" w:rsidR="00B413C7" w:rsidRDefault="00B413C7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2167478E" w14:textId="77777777" w:rsidR="00B413C7" w:rsidRDefault="00B413C7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230C3F8" w14:textId="244664D7" w:rsidR="004113DC" w:rsidRPr="00350321" w:rsidRDefault="003F2465" w:rsidP="00350321">
      <w:pPr>
        <w:pStyle w:val="Normlnywebov"/>
        <w:shd w:val="clear" w:color="auto" w:fill="FBD4B4" w:themeFill="accent6" w:themeFillTint="66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Interný cenník</w:t>
      </w:r>
      <w:r w:rsidR="00EF3CFE">
        <w:rPr>
          <w:rFonts w:asciiTheme="minorHAnsi" w:hAnsiTheme="minorHAnsi"/>
          <w:b/>
          <w:sz w:val="40"/>
          <w:szCs w:val="40"/>
        </w:rPr>
        <w:t xml:space="preserve"> poskytovaných sociálnych služieb</w:t>
      </w:r>
    </w:p>
    <w:p w14:paraId="73DAA91A" w14:textId="77777777" w:rsidR="003B0C88" w:rsidRDefault="003B0C88" w:rsidP="00C169EF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26964A80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6EB4D44F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2A41C34D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37EE2A54" w14:textId="77777777" w:rsidR="003F2465" w:rsidRDefault="003F2465" w:rsidP="00B413C7">
      <w:pPr>
        <w:pStyle w:val="Normlnywebov"/>
        <w:spacing w:before="0" w:beforeAutospacing="0" w:after="0" w:afterAutospacing="0"/>
        <w:jc w:val="both"/>
      </w:pPr>
    </w:p>
    <w:p w14:paraId="46DAABB0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4DF94A3D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6FA1F50D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3342ED55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2997A83A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3A1D8473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196EFF47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524415EB" w14:textId="77777777" w:rsidR="00B413C7" w:rsidRDefault="00B413C7" w:rsidP="00B413C7">
      <w:pPr>
        <w:pStyle w:val="Normlnywebov"/>
        <w:spacing w:before="0" w:beforeAutospacing="0" w:after="0" w:afterAutospacing="0"/>
        <w:jc w:val="both"/>
      </w:pPr>
    </w:p>
    <w:p w14:paraId="1909AB05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22F29FB5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50E5A1C5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147BD331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6D61C35C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5A9081FA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74D740D7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00DF5CF7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13FE0FBA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14AE1B8E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7663D26A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tbl>
      <w:tblPr>
        <w:tblW w:w="9611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215"/>
        <w:gridCol w:w="1982"/>
        <w:gridCol w:w="2108"/>
        <w:gridCol w:w="2029"/>
      </w:tblGrid>
      <w:tr w:rsidR="004D6C28" w14:paraId="2C3530EB" w14:textId="77777777" w:rsidTr="00EF3CFE">
        <w:trPr>
          <w:trHeight w:hRule="exact" w:val="2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1B10" w14:textId="77777777" w:rsidR="004D6C28" w:rsidRDefault="004D6C28" w:rsidP="00F6555A">
            <w:pPr>
              <w:snapToGri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72249" w14:textId="77777777" w:rsidR="004D6C28" w:rsidRDefault="004D6C28" w:rsidP="00F6555A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B0C89" w14:textId="77777777" w:rsidR="004D6C28" w:rsidRDefault="004D6C28" w:rsidP="00F6555A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Funkcia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C9838" w14:textId="77777777" w:rsidR="004D6C28" w:rsidRDefault="004D6C28" w:rsidP="00F6555A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Dátum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7BE0" w14:textId="77777777" w:rsidR="004D6C28" w:rsidRDefault="004D6C28" w:rsidP="00F6555A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Podpis</w:t>
            </w:r>
          </w:p>
        </w:tc>
      </w:tr>
      <w:tr w:rsidR="004D6C28" w14:paraId="4271B67E" w14:textId="77777777" w:rsidTr="00EF3CFE">
        <w:trPr>
          <w:trHeight w:hRule="exact" w:val="28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0FA27A78" w14:textId="77777777" w:rsidR="004D6C28" w:rsidRDefault="004D6C28" w:rsidP="00F6555A">
            <w:pPr>
              <w:snapToGri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Spracoval: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14:paraId="674111ED" w14:textId="23F582C9" w:rsidR="004D6C28" w:rsidRDefault="004D6C28" w:rsidP="00F6555A">
            <w:pPr>
              <w:snapToGri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Mgr. </w:t>
            </w:r>
            <w:r w:rsidR="00EF3CFE">
              <w:rPr>
                <w:rFonts w:cs="Arial"/>
                <w:bCs/>
                <w:sz w:val="20"/>
              </w:rPr>
              <w:t xml:space="preserve">Andrea </w:t>
            </w:r>
            <w:proofErr w:type="spellStart"/>
            <w:r w:rsidR="00EF3CFE">
              <w:rPr>
                <w:rFonts w:cs="Arial"/>
                <w:bCs/>
                <w:sz w:val="20"/>
              </w:rPr>
              <w:t>Stermenszká</w:t>
            </w:r>
            <w:proofErr w:type="spellEnd"/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</w:tcPr>
          <w:p w14:paraId="4659A41D" w14:textId="7CAC44A9" w:rsidR="004D6C28" w:rsidRDefault="00EF3CFE" w:rsidP="00F6555A">
            <w:pPr>
              <w:snapToGri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Vedúca prevádzky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14:paraId="77F9BF67" w14:textId="2A380AAD" w:rsidR="004D6C28" w:rsidRDefault="00D43742" w:rsidP="006C2E48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01.04.2023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E93" w14:textId="77777777" w:rsidR="004D6C28" w:rsidRDefault="004D6C28" w:rsidP="00F6555A">
            <w:pPr>
              <w:snapToGrid w:val="0"/>
              <w:rPr>
                <w:rFonts w:cs="Arial"/>
                <w:bCs/>
                <w:sz w:val="20"/>
              </w:rPr>
            </w:pPr>
          </w:p>
        </w:tc>
      </w:tr>
      <w:tr w:rsidR="004D6C28" w14:paraId="5A36CBC1" w14:textId="77777777" w:rsidTr="00EF3CFE">
        <w:trPr>
          <w:trHeight w:hRule="exact" w:val="28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1F72D87E" w14:textId="77777777" w:rsidR="004D6C28" w:rsidRDefault="004D6C28" w:rsidP="00F6555A">
            <w:pPr>
              <w:snapToGri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Schválil: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14:paraId="13E80FA6" w14:textId="5E6C754E" w:rsidR="004D6C28" w:rsidRDefault="00EF3CFE" w:rsidP="00F6555A">
            <w:pPr>
              <w:snapToGri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Mgr. </w:t>
            </w:r>
            <w:r w:rsidR="003B02F0">
              <w:rPr>
                <w:rFonts w:cs="Arial"/>
                <w:bCs/>
                <w:sz w:val="20"/>
              </w:rPr>
              <w:t xml:space="preserve">Jozef </w:t>
            </w:r>
            <w:proofErr w:type="spellStart"/>
            <w:r w:rsidR="003B02F0">
              <w:rPr>
                <w:rFonts w:cs="Arial"/>
                <w:bCs/>
                <w:sz w:val="20"/>
              </w:rPr>
              <w:t>Prochádzka</w:t>
            </w:r>
            <w:proofErr w:type="spellEnd"/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</w:tcPr>
          <w:p w14:paraId="48AD1DC9" w14:textId="742DDD77" w:rsidR="004D6C28" w:rsidRDefault="00EF3CFE" w:rsidP="00F6555A">
            <w:pPr>
              <w:snapToGri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</w:t>
            </w:r>
            <w:r w:rsidR="003B02F0">
              <w:rPr>
                <w:rFonts w:cs="Arial"/>
                <w:bCs/>
                <w:sz w:val="20"/>
              </w:rPr>
              <w:t>redseda Správnej rady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14:paraId="345C70A0" w14:textId="53505A7B" w:rsidR="004D6C28" w:rsidRDefault="00D43742" w:rsidP="003B02F0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01.04.2023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456" w14:textId="77777777" w:rsidR="004D6C28" w:rsidRDefault="004D6C28" w:rsidP="00F6555A">
            <w:pPr>
              <w:snapToGrid w:val="0"/>
              <w:rPr>
                <w:rFonts w:cs="Arial"/>
                <w:bCs/>
                <w:sz w:val="20"/>
              </w:rPr>
            </w:pPr>
          </w:p>
        </w:tc>
      </w:tr>
    </w:tbl>
    <w:p w14:paraId="03339644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6D185870" w14:textId="77777777" w:rsidR="004D6C28" w:rsidRDefault="004D6C28" w:rsidP="00B413C7">
      <w:pPr>
        <w:pStyle w:val="Normlnywebov"/>
        <w:spacing w:before="0" w:beforeAutospacing="0" w:after="0" w:afterAutospacing="0"/>
        <w:jc w:val="both"/>
      </w:pPr>
    </w:p>
    <w:p w14:paraId="6EF9B44E" w14:textId="0BCB7F6E" w:rsidR="00224F24" w:rsidRPr="00E8421D" w:rsidRDefault="00602BD1" w:rsidP="00C54FD8">
      <w:pPr>
        <w:pStyle w:val="Nadpis1"/>
        <w:numPr>
          <w:ilvl w:val="0"/>
          <w:numId w:val="26"/>
        </w:numPr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lastRenderedPageBreak/>
        <w:t>V</w:t>
      </w:r>
      <w:r w:rsidR="003F2465">
        <w:rPr>
          <w:b/>
          <w:caps/>
          <w:color w:val="auto"/>
          <w:sz w:val="28"/>
          <w:szCs w:val="28"/>
        </w:rPr>
        <w:t>šeobecné ustanovenia</w:t>
      </w:r>
    </w:p>
    <w:p w14:paraId="7C87009B" w14:textId="77777777" w:rsidR="00C169EF" w:rsidRDefault="00C169EF" w:rsidP="00C169EF">
      <w:pPr>
        <w:pStyle w:val="Normlnywebov"/>
        <w:spacing w:before="0" w:beforeAutospacing="0" w:after="0" w:afterAutospacing="0"/>
        <w:jc w:val="both"/>
      </w:pPr>
    </w:p>
    <w:p w14:paraId="622F2647" w14:textId="77777777" w:rsidR="003F2465" w:rsidRPr="00910AFF" w:rsidRDefault="003F2465" w:rsidP="00910AFF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lang w:eastAsia="sk-SK"/>
        </w:rPr>
      </w:pPr>
      <w:r w:rsidRPr="00910AFF">
        <w:rPr>
          <w:rFonts w:asciiTheme="minorHAnsi" w:hAnsiTheme="minorHAnsi"/>
        </w:rPr>
        <w:t xml:space="preserve">Interný cenník zariadenia Pokoj a zdravie, n. o., </w:t>
      </w:r>
      <w:r w:rsidR="00401194">
        <w:rPr>
          <w:rFonts w:asciiTheme="minorHAnsi" w:hAnsiTheme="minorHAnsi"/>
        </w:rPr>
        <w:t>prevádzka Hubice</w:t>
      </w:r>
      <w:r w:rsidRPr="00910AFF">
        <w:rPr>
          <w:rFonts w:asciiTheme="minorHAnsi" w:hAnsiTheme="minorHAnsi"/>
        </w:rPr>
        <w:t xml:space="preserve"> je vypracovaný podľa Zákona 448/2008</w:t>
      </w:r>
      <w:r w:rsidRPr="00910AFF">
        <w:rPr>
          <w:rFonts w:asciiTheme="minorHAnsi" w:eastAsia="Times New Roman" w:hAnsiTheme="minorHAnsi"/>
          <w:bCs/>
          <w:color w:val="000000"/>
          <w:lang w:eastAsia="sk-SK"/>
        </w:rPr>
        <w:t xml:space="preserve"> o sociálnych službách a o zmene a doplnení zákona č. 455/1991 Zb. o živnostenskom podnikaní (živnostenský zákon) v znení neskorších predpisov.</w:t>
      </w:r>
    </w:p>
    <w:p w14:paraId="45DC6841" w14:textId="77777777" w:rsidR="00311439" w:rsidRPr="00910AFF" w:rsidRDefault="00311439" w:rsidP="00910AFF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10AFF">
        <w:rPr>
          <w:rFonts w:asciiTheme="minorHAnsi" w:hAnsiTheme="minorHAnsi"/>
          <w:sz w:val="22"/>
          <w:szCs w:val="22"/>
        </w:rPr>
        <w:t>Tento dokument informuje o </w:t>
      </w:r>
      <w:r w:rsidR="00396D12">
        <w:rPr>
          <w:rFonts w:asciiTheme="minorHAnsi" w:hAnsiTheme="minorHAnsi"/>
          <w:sz w:val="22"/>
          <w:szCs w:val="22"/>
        </w:rPr>
        <w:t>úhradách</w:t>
      </w:r>
      <w:r w:rsidRPr="00910AFF">
        <w:rPr>
          <w:rFonts w:asciiTheme="minorHAnsi" w:hAnsiTheme="minorHAnsi"/>
          <w:sz w:val="22"/>
          <w:szCs w:val="22"/>
        </w:rPr>
        <w:t xml:space="preserve"> za jednotlivé činnosti a služby poskytované prijímateľovi sociálnej služby. Obsahom cenníka sú </w:t>
      </w:r>
      <w:r w:rsidR="00396D12">
        <w:rPr>
          <w:rFonts w:asciiTheme="minorHAnsi" w:hAnsiTheme="minorHAnsi"/>
          <w:sz w:val="22"/>
          <w:szCs w:val="22"/>
        </w:rPr>
        <w:t>úhrady</w:t>
      </w:r>
      <w:r w:rsidRPr="00910AFF">
        <w:rPr>
          <w:rFonts w:asciiTheme="minorHAnsi" w:hAnsiTheme="minorHAnsi"/>
          <w:sz w:val="22"/>
          <w:szCs w:val="22"/>
        </w:rPr>
        <w:t xml:space="preserve"> za stravovanie, ubytovanie, odborné a obslužné činnosti a ďalšie </w:t>
      </w:r>
      <w:r w:rsidR="00396D12">
        <w:rPr>
          <w:rFonts w:asciiTheme="minorHAnsi" w:hAnsiTheme="minorHAnsi"/>
          <w:sz w:val="22"/>
          <w:szCs w:val="22"/>
        </w:rPr>
        <w:t>úhrad</w:t>
      </w:r>
      <w:r w:rsidRPr="00910AFF">
        <w:rPr>
          <w:rFonts w:asciiTheme="minorHAnsi" w:hAnsiTheme="minorHAnsi"/>
          <w:sz w:val="22"/>
          <w:szCs w:val="22"/>
        </w:rPr>
        <w:t>y.</w:t>
      </w:r>
    </w:p>
    <w:p w14:paraId="3398661F" w14:textId="77777777" w:rsidR="00C169EF" w:rsidRPr="001F1596" w:rsidRDefault="00C62084" w:rsidP="00910AFF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1F1596">
        <w:rPr>
          <w:rFonts w:asciiTheme="minorHAnsi" w:hAnsiTheme="minorHAnsi"/>
          <w:b/>
          <w:sz w:val="22"/>
          <w:szCs w:val="22"/>
        </w:rPr>
        <w:t>Cenník je platný pre Zariadenie pre seniorov ako aj pre Špecializované zariadenie.</w:t>
      </w:r>
    </w:p>
    <w:p w14:paraId="78928B4D" w14:textId="77777777" w:rsidR="001E2C8F" w:rsidRDefault="001E2C8F" w:rsidP="00910AFF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Všetky uvádzané sumy sú v eurách.</w:t>
      </w:r>
    </w:p>
    <w:p w14:paraId="28F6F339" w14:textId="77777777" w:rsidR="00DE7929" w:rsidRDefault="00DE7929" w:rsidP="00910AFF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Výsledná suma sa zaokrúhľuje nadol.</w:t>
      </w:r>
    </w:p>
    <w:p w14:paraId="30605BAF" w14:textId="1343A4F5" w:rsidR="00A33F20" w:rsidRPr="00A33F20" w:rsidRDefault="00DE7929" w:rsidP="00A33F20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1 mesiac poskytovania sociálnej služby sa považuje 30,5 dňa.</w:t>
      </w:r>
    </w:p>
    <w:p w14:paraId="649287FB" w14:textId="77777777" w:rsidR="00F26971" w:rsidRPr="000216F1" w:rsidRDefault="00F26971" w:rsidP="00C169EF">
      <w:pPr>
        <w:pStyle w:val="Normlnywebov"/>
        <w:spacing w:before="0" w:beforeAutospacing="0" w:after="0" w:afterAutospacing="0"/>
        <w:ind w:firstLine="567"/>
        <w:jc w:val="both"/>
      </w:pPr>
    </w:p>
    <w:p w14:paraId="647799D9" w14:textId="77777777" w:rsidR="00861EFA" w:rsidRPr="003B0C88" w:rsidRDefault="00253623" w:rsidP="00C54FD8">
      <w:pPr>
        <w:pStyle w:val="Nadpis1"/>
        <w:numPr>
          <w:ilvl w:val="0"/>
          <w:numId w:val="26"/>
        </w:numPr>
        <w:spacing w:before="0" w:line="240" w:lineRule="auto"/>
        <w:jc w:val="both"/>
        <w:rPr>
          <w:rStyle w:val="head"/>
          <w:b/>
          <w:caps/>
          <w:color w:val="auto"/>
          <w:sz w:val="28"/>
          <w:szCs w:val="28"/>
        </w:rPr>
      </w:pPr>
      <w:r>
        <w:rPr>
          <w:rStyle w:val="head"/>
          <w:b/>
          <w:caps/>
          <w:color w:val="auto"/>
          <w:sz w:val="28"/>
          <w:szCs w:val="28"/>
        </w:rPr>
        <w:t>ÚHRADA</w:t>
      </w:r>
      <w:r w:rsidR="00311439">
        <w:rPr>
          <w:rStyle w:val="head"/>
          <w:b/>
          <w:caps/>
          <w:color w:val="auto"/>
          <w:sz w:val="28"/>
          <w:szCs w:val="28"/>
        </w:rPr>
        <w:t xml:space="preserve"> za Stravovanie</w:t>
      </w:r>
    </w:p>
    <w:p w14:paraId="5B5608B9" w14:textId="77777777" w:rsidR="00C169EF" w:rsidRDefault="00C169EF" w:rsidP="00C169EF">
      <w:pPr>
        <w:pStyle w:val="Normlnywebov"/>
        <w:spacing w:before="0" w:beforeAutospacing="0" w:after="0" w:afterAutospacing="0"/>
        <w:jc w:val="both"/>
      </w:pPr>
    </w:p>
    <w:p w14:paraId="0E999AD2" w14:textId="77777777" w:rsidR="00C62084" w:rsidRPr="00243B39" w:rsidRDefault="00253623" w:rsidP="00C169E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Úhradu</w:t>
      </w:r>
      <w:r w:rsidR="00243B39" w:rsidRPr="00243B39">
        <w:rPr>
          <w:rFonts w:asciiTheme="minorHAnsi" w:hAnsiTheme="minorHAnsi"/>
          <w:sz w:val="22"/>
          <w:szCs w:val="22"/>
        </w:rPr>
        <w:t xml:space="preserve"> za stravovanie na 1 prijímateľa sociálnej služby na 1 deň určuje tabuľka č.1. </w:t>
      </w:r>
      <w:r w:rsidR="009467DC">
        <w:rPr>
          <w:rFonts w:asciiTheme="minorHAnsi" w:hAnsiTheme="minorHAnsi"/>
          <w:sz w:val="22"/>
          <w:szCs w:val="22"/>
        </w:rPr>
        <w:t xml:space="preserve">Sumy sú uvádzané v eurách. </w:t>
      </w:r>
      <w:r w:rsidR="00C62084">
        <w:rPr>
          <w:rFonts w:asciiTheme="minorHAnsi" w:hAnsiTheme="minorHAnsi"/>
          <w:sz w:val="22"/>
          <w:szCs w:val="22"/>
        </w:rPr>
        <w:t>Náklady na stravu tvoria 50%  a režijné náklady 50% zo stanovenej sumy úhrady.</w:t>
      </w:r>
    </w:p>
    <w:p w14:paraId="35D51633" w14:textId="77777777" w:rsidR="00243B39" w:rsidRDefault="00243B39" w:rsidP="00C169EF">
      <w:pPr>
        <w:pStyle w:val="Normlnywebov"/>
        <w:spacing w:before="0" w:beforeAutospacing="0" w:after="0" w:afterAutospacing="0"/>
        <w:jc w:val="both"/>
      </w:pPr>
    </w:p>
    <w:p w14:paraId="4AC166F0" w14:textId="77777777" w:rsidR="00243B39" w:rsidRPr="00243B39" w:rsidRDefault="00243B39" w:rsidP="00C169EF">
      <w:pPr>
        <w:pStyle w:val="Normlnywebov"/>
        <w:spacing w:before="0" w:beforeAutospacing="0" w:after="0" w:afterAutospacing="0"/>
        <w:jc w:val="both"/>
        <w:rPr>
          <w:b/>
        </w:rPr>
      </w:pPr>
      <w:r w:rsidRPr="00243B39">
        <w:rPr>
          <w:b/>
        </w:rPr>
        <w:t xml:space="preserve">Tab. č.1 </w:t>
      </w:r>
      <w:r>
        <w:rPr>
          <w:b/>
        </w:rPr>
        <w:tab/>
      </w:r>
      <w:r w:rsidRPr="00243B39">
        <w:rPr>
          <w:b/>
        </w:rPr>
        <w:t>Denná úhrada za stravovanie.</w:t>
      </w:r>
    </w:p>
    <w:p w14:paraId="7896D8CE" w14:textId="77777777" w:rsidR="00311439" w:rsidRDefault="00311439" w:rsidP="00C169EF">
      <w:pPr>
        <w:pStyle w:val="Normlnywebov"/>
        <w:spacing w:before="0" w:beforeAutospacing="0" w:after="0" w:afterAutospacing="0"/>
        <w:jc w:val="both"/>
      </w:pPr>
    </w:p>
    <w:tbl>
      <w:tblPr>
        <w:tblW w:w="10349" w:type="dxa"/>
        <w:tblInd w:w="-1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299"/>
        <w:gridCol w:w="993"/>
        <w:gridCol w:w="850"/>
        <w:gridCol w:w="992"/>
        <w:gridCol w:w="993"/>
        <w:gridCol w:w="992"/>
        <w:gridCol w:w="1417"/>
        <w:gridCol w:w="1260"/>
      </w:tblGrid>
      <w:tr w:rsidR="0059466F" w:rsidRPr="0059466F" w14:paraId="581773FF" w14:textId="77777777" w:rsidTr="0059466F">
        <w:trPr>
          <w:trHeight w:val="9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84BF3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FF0000"/>
                <w:lang w:eastAsia="sk-SK"/>
              </w:rPr>
              <w:t>Strava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F85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raňajky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DC8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desiata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AAE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obed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174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olovrant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A7B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večera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444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2. večera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02EC4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spolu za deň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8EC48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spolu za deň DIA</w:t>
            </w:r>
          </w:p>
        </w:tc>
      </w:tr>
      <w:tr w:rsidR="0059466F" w:rsidRPr="0059466F" w14:paraId="41D9A60D" w14:textId="77777777" w:rsidTr="0059466F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382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59466F">
              <w:rPr>
                <w:rFonts w:eastAsia="Times New Roman" w:cs="Calibri"/>
                <w:color w:val="000000"/>
                <w:lang w:eastAsia="sk-SK"/>
              </w:rPr>
              <w:t>racio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BD8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0,80 €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176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0,60 €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63D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8B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0,60 €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EE9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2,50 €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AFA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EB37D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8,00 €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A4DE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-----------</w:t>
            </w:r>
          </w:p>
        </w:tc>
      </w:tr>
      <w:tr w:rsidR="0059466F" w:rsidRPr="0059466F" w14:paraId="70B88C72" w14:textId="77777777" w:rsidTr="0059466F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C8D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02B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0,80 €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E63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0,60 €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A7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C42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0,60 €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CD1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2,50 €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36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1,00 €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A9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D33CA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</w:tr>
      <w:tr w:rsidR="0059466F" w:rsidRPr="0059466F" w14:paraId="3D05ACF8" w14:textId="77777777" w:rsidTr="0059466F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6DD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SAMOPLATCA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A64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CC8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0,70 €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EF4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4,50 €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641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0,70 €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D9F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3,20 €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6B8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------------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F75F09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10,00 €</w:t>
            </w:r>
          </w:p>
        </w:tc>
      </w:tr>
    </w:tbl>
    <w:p w14:paraId="1DC971A0" w14:textId="77777777" w:rsidR="00311439" w:rsidRDefault="00311439" w:rsidP="00C169EF">
      <w:pPr>
        <w:pStyle w:val="Normlnywebov"/>
        <w:spacing w:before="0" w:beforeAutospacing="0" w:after="0" w:afterAutospacing="0"/>
        <w:jc w:val="both"/>
      </w:pPr>
    </w:p>
    <w:p w14:paraId="5418BE32" w14:textId="77777777" w:rsidR="00311439" w:rsidRDefault="00311439" w:rsidP="00C169EF">
      <w:pPr>
        <w:pStyle w:val="Normlnywebov"/>
        <w:spacing w:before="0" w:beforeAutospacing="0" w:after="0" w:afterAutospacing="0"/>
        <w:jc w:val="both"/>
      </w:pPr>
    </w:p>
    <w:p w14:paraId="54457169" w14:textId="77777777" w:rsidR="00443512" w:rsidRDefault="00443512" w:rsidP="00443512">
      <w:pPr>
        <w:pStyle w:val="Nadpis2"/>
        <w:spacing w:before="0" w:line="240" w:lineRule="auto"/>
        <w:ind w:left="360"/>
        <w:rPr>
          <w:rFonts w:cs="Times New Roman"/>
          <w:b/>
          <w:caps/>
          <w:color w:val="auto"/>
          <w:sz w:val="28"/>
          <w:szCs w:val="28"/>
        </w:rPr>
      </w:pPr>
      <w:bookmarkStart w:id="0" w:name="_Toc480531049"/>
    </w:p>
    <w:p w14:paraId="071C9C8B" w14:textId="77777777" w:rsidR="00534C55" w:rsidRDefault="00253623" w:rsidP="00C54FD8">
      <w:pPr>
        <w:pStyle w:val="Nadpis2"/>
        <w:numPr>
          <w:ilvl w:val="0"/>
          <w:numId w:val="26"/>
        </w:numPr>
        <w:spacing w:before="0" w:line="240" w:lineRule="auto"/>
        <w:rPr>
          <w:rFonts w:cs="Times New Roman"/>
          <w:b/>
          <w:caps/>
          <w:color w:val="auto"/>
          <w:sz w:val="28"/>
          <w:szCs w:val="28"/>
        </w:rPr>
      </w:pPr>
      <w:r>
        <w:rPr>
          <w:rFonts w:cs="Times New Roman"/>
          <w:b/>
          <w:caps/>
          <w:color w:val="auto"/>
          <w:sz w:val="28"/>
          <w:szCs w:val="28"/>
        </w:rPr>
        <w:t>ÚHRADA</w:t>
      </w:r>
      <w:r w:rsidR="00534C55">
        <w:rPr>
          <w:rFonts w:cs="Times New Roman"/>
          <w:b/>
          <w:caps/>
          <w:color w:val="auto"/>
          <w:sz w:val="28"/>
          <w:szCs w:val="28"/>
        </w:rPr>
        <w:t xml:space="preserve"> za ubytovanie</w:t>
      </w:r>
    </w:p>
    <w:p w14:paraId="6FAE3A57" w14:textId="77777777" w:rsidR="00534C55" w:rsidRDefault="00534C55" w:rsidP="00534C55">
      <w:r>
        <w:t xml:space="preserve">Denná </w:t>
      </w:r>
      <w:r w:rsidR="00253623">
        <w:t>úhrada</w:t>
      </w:r>
      <w:r>
        <w:t xml:space="preserve"> za ubyto</w:t>
      </w:r>
      <w:r w:rsidR="006C2E48">
        <w:t>vanie je uvedená v tabuľke č. 2.</w:t>
      </w:r>
      <w:r>
        <w:t xml:space="preserve"> </w:t>
      </w:r>
    </w:p>
    <w:p w14:paraId="0A00FE24" w14:textId="77777777" w:rsidR="00534C55" w:rsidRDefault="00534C55" w:rsidP="00534C55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Tab. č.</w:t>
      </w:r>
      <w:r w:rsidR="006C2E48">
        <w:rPr>
          <w:b/>
        </w:rPr>
        <w:t xml:space="preserve"> 2</w:t>
      </w:r>
      <w:r>
        <w:rPr>
          <w:b/>
        </w:rPr>
        <w:tab/>
      </w:r>
      <w:r w:rsidR="001E2C8F">
        <w:rPr>
          <w:b/>
        </w:rPr>
        <w:t xml:space="preserve">Denná </w:t>
      </w:r>
      <w:r w:rsidRPr="00243B39">
        <w:rPr>
          <w:b/>
        </w:rPr>
        <w:t xml:space="preserve">úhrada za </w:t>
      </w:r>
      <w:r>
        <w:rPr>
          <w:b/>
        </w:rPr>
        <w:t>ubytovani</w:t>
      </w:r>
      <w:r w:rsidRPr="00243B39">
        <w:rPr>
          <w:b/>
        </w:rPr>
        <w:t>e.</w:t>
      </w:r>
    </w:p>
    <w:p w14:paraId="63225928" w14:textId="77777777" w:rsidR="00555034" w:rsidRDefault="00555034" w:rsidP="00534C55">
      <w:pPr>
        <w:pStyle w:val="Normlnywebov"/>
        <w:spacing w:before="0" w:beforeAutospacing="0" w:after="0" w:afterAutospacing="0"/>
        <w:jc w:val="both"/>
        <w:rPr>
          <w:noProof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840"/>
      </w:tblGrid>
      <w:tr w:rsidR="0059466F" w:rsidRPr="0059466F" w14:paraId="494B75C6" w14:textId="77777777" w:rsidTr="0059466F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34892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FF0000"/>
                <w:lang w:eastAsia="sk-SK"/>
              </w:rPr>
              <w:t>Ubytovanie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83D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</w:tr>
      <w:tr w:rsidR="0059466F" w:rsidRPr="0059466F" w14:paraId="70F19924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00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klient s odkázanosťou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533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</w:tr>
      <w:tr w:rsidR="0059466F" w:rsidRPr="0059466F" w14:paraId="0771AE02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E54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SAMOPLATCA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E37" w14:textId="79232450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</w:t>
            </w:r>
            <w:r w:rsidR="00A33F20">
              <w:rPr>
                <w:rFonts w:eastAsia="Times New Roman" w:cs="Calibri"/>
                <w:color w:val="000000"/>
                <w:lang w:eastAsia="sk-SK"/>
              </w:rPr>
              <w:t>7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>,</w:t>
            </w:r>
            <w:r w:rsidR="00A33F20">
              <w:rPr>
                <w:rFonts w:eastAsia="Times New Roman" w:cs="Calibri"/>
                <w:color w:val="000000"/>
                <w:lang w:eastAsia="sk-SK"/>
              </w:rPr>
              <w:t>5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>0 €</w:t>
            </w:r>
          </w:p>
        </w:tc>
      </w:tr>
    </w:tbl>
    <w:p w14:paraId="2F2D3707" w14:textId="77777777" w:rsidR="0059466F" w:rsidRDefault="0059466F" w:rsidP="00534C55">
      <w:pPr>
        <w:pStyle w:val="Normlnywebov"/>
        <w:spacing w:before="0" w:beforeAutospacing="0" w:after="0" w:afterAutospacing="0"/>
        <w:jc w:val="both"/>
        <w:rPr>
          <w:b/>
        </w:rPr>
      </w:pPr>
    </w:p>
    <w:p w14:paraId="74A4D923" w14:textId="77777777" w:rsidR="0059466F" w:rsidRDefault="0059466F" w:rsidP="00534C55">
      <w:pPr>
        <w:pStyle w:val="Normlnywebov"/>
        <w:spacing w:before="0" w:beforeAutospacing="0" w:after="0" w:afterAutospacing="0"/>
        <w:jc w:val="both"/>
        <w:rPr>
          <w:b/>
        </w:rPr>
      </w:pPr>
    </w:p>
    <w:p w14:paraId="732B0C7F" w14:textId="77777777" w:rsidR="0059466F" w:rsidRDefault="0059466F" w:rsidP="00534C55">
      <w:pPr>
        <w:pStyle w:val="Normlnywebov"/>
        <w:spacing w:before="0" w:beforeAutospacing="0" w:after="0" w:afterAutospacing="0"/>
        <w:jc w:val="both"/>
        <w:rPr>
          <w:b/>
        </w:rPr>
      </w:pPr>
    </w:p>
    <w:p w14:paraId="1223980B" w14:textId="77777777" w:rsidR="00A33F20" w:rsidRDefault="00A33F20" w:rsidP="00534C55">
      <w:pPr>
        <w:pStyle w:val="Normlnywebov"/>
        <w:spacing w:before="0" w:beforeAutospacing="0" w:after="0" w:afterAutospacing="0"/>
        <w:jc w:val="both"/>
        <w:rPr>
          <w:b/>
        </w:rPr>
      </w:pPr>
    </w:p>
    <w:p w14:paraId="7EC6B457" w14:textId="77777777" w:rsidR="00A33F20" w:rsidRPr="00243B39" w:rsidRDefault="00A33F20" w:rsidP="00534C55">
      <w:pPr>
        <w:pStyle w:val="Normlnywebov"/>
        <w:spacing w:before="0" w:beforeAutospacing="0" w:after="0" w:afterAutospacing="0"/>
        <w:jc w:val="both"/>
        <w:rPr>
          <w:b/>
        </w:rPr>
      </w:pPr>
    </w:p>
    <w:p w14:paraId="558B5CD8" w14:textId="77777777" w:rsidR="00534C55" w:rsidRDefault="00534C55" w:rsidP="00534C55"/>
    <w:p w14:paraId="5E75BC49" w14:textId="77777777" w:rsidR="003F63B8" w:rsidRDefault="00253623" w:rsidP="00C54FD8">
      <w:pPr>
        <w:pStyle w:val="Nadpis2"/>
        <w:numPr>
          <w:ilvl w:val="0"/>
          <w:numId w:val="26"/>
        </w:numPr>
        <w:spacing w:before="0" w:line="240" w:lineRule="auto"/>
        <w:rPr>
          <w:rFonts w:cs="Times New Roman"/>
          <w:b/>
          <w:caps/>
          <w:color w:val="auto"/>
          <w:sz w:val="28"/>
          <w:szCs w:val="28"/>
        </w:rPr>
      </w:pPr>
      <w:r>
        <w:rPr>
          <w:rFonts w:cs="Times New Roman"/>
          <w:b/>
          <w:caps/>
          <w:color w:val="auto"/>
          <w:sz w:val="28"/>
          <w:szCs w:val="28"/>
        </w:rPr>
        <w:lastRenderedPageBreak/>
        <w:t>ÚHRADA</w:t>
      </w:r>
      <w:r w:rsidR="009467DC">
        <w:rPr>
          <w:rFonts w:cs="Times New Roman"/>
          <w:b/>
          <w:caps/>
          <w:color w:val="auto"/>
          <w:sz w:val="28"/>
          <w:szCs w:val="28"/>
        </w:rPr>
        <w:t xml:space="preserve"> za odborné činnosti</w:t>
      </w:r>
    </w:p>
    <w:p w14:paraId="65C512FC" w14:textId="77777777" w:rsidR="009467DC" w:rsidRPr="009467DC" w:rsidRDefault="009467DC" w:rsidP="009467DC">
      <w:pPr>
        <w:spacing w:after="0" w:line="240" w:lineRule="auto"/>
        <w:rPr>
          <w:sz w:val="24"/>
          <w:szCs w:val="24"/>
        </w:rPr>
      </w:pPr>
      <w:bookmarkStart w:id="1" w:name="_Toc480531048"/>
    </w:p>
    <w:p w14:paraId="54763EEA" w14:textId="77777777" w:rsidR="009467DC" w:rsidRDefault="009467DC" w:rsidP="009467DC">
      <w:pPr>
        <w:spacing w:after="0" w:line="240" w:lineRule="auto"/>
        <w:jc w:val="both"/>
      </w:pPr>
      <w:r>
        <w:t xml:space="preserve">Denná </w:t>
      </w:r>
      <w:r w:rsidR="00253623">
        <w:t>úhrada</w:t>
      </w:r>
      <w:r>
        <w:t xml:space="preserve"> za odborné činnosti je uvedená v tabuľke č.</w:t>
      </w:r>
      <w:r w:rsidR="006C2E48">
        <w:t>3</w:t>
      </w:r>
      <w:r>
        <w:t>. Odborné činnosti sú činnosti poskytované prijímateľovi sociálnej služby podľa zákona 448/2008 o sociálnych službách a to v rozsahu určenom Rozhodnutím o odkázanosti na sociálnu službu.</w:t>
      </w:r>
    </w:p>
    <w:bookmarkEnd w:id="1"/>
    <w:p w14:paraId="57586A07" w14:textId="77777777" w:rsidR="000137FF" w:rsidRDefault="000137FF" w:rsidP="000137FF">
      <w:pPr>
        <w:pStyle w:val="Normlnywebov"/>
        <w:spacing w:before="0" w:beforeAutospacing="0" w:after="0" w:afterAutospacing="0"/>
        <w:jc w:val="both"/>
      </w:pPr>
    </w:p>
    <w:p w14:paraId="75E87245" w14:textId="77777777" w:rsidR="00443512" w:rsidRDefault="00443512" w:rsidP="000137FF">
      <w:pPr>
        <w:pStyle w:val="Normlnywebov"/>
        <w:spacing w:before="0" w:beforeAutospacing="0" w:after="0" w:afterAutospacing="0"/>
        <w:jc w:val="both"/>
      </w:pPr>
    </w:p>
    <w:p w14:paraId="7174B833" w14:textId="77777777" w:rsidR="00443512" w:rsidRDefault="00443512" w:rsidP="000137FF">
      <w:pPr>
        <w:pStyle w:val="Normlnywebov"/>
        <w:spacing w:before="0" w:beforeAutospacing="0" w:after="0" w:afterAutospacing="0"/>
        <w:jc w:val="both"/>
      </w:pPr>
    </w:p>
    <w:p w14:paraId="25CB758A" w14:textId="77777777" w:rsidR="00C62084" w:rsidRDefault="006C2E48" w:rsidP="009467DC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Tab. č. 3</w:t>
      </w:r>
      <w:r w:rsidR="009467DC">
        <w:rPr>
          <w:b/>
        </w:rPr>
        <w:tab/>
      </w:r>
      <w:r w:rsidR="00C62084">
        <w:rPr>
          <w:b/>
        </w:rPr>
        <w:t xml:space="preserve">Denná </w:t>
      </w:r>
      <w:r w:rsidR="00940D9F">
        <w:rPr>
          <w:b/>
        </w:rPr>
        <w:t>ú</w:t>
      </w:r>
      <w:r w:rsidR="00555034">
        <w:rPr>
          <w:b/>
        </w:rPr>
        <w:t>hrada</w:t>
      </w:r>
      <w:r w:rsidR="00C62084">
        <w:rPr>
          <w:b/>
        </w:rPr>
        <w:t xml:space="preserve"> za odborné činnosti</w:t>
      </w:r>
    </w:p>
    <w:p w14:paraId="0968F019" w14:textId="77777777" w:rsidR="009467DC" w:rsidRPr="00243B39" w:rsidRDefault="009467DC" w:rsidP="009467DC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840"/>
      </w:tblGrid>
      <w:tr w:rsidR="0059466F" w:rsidRPr="0059466F" w14:paraId="5E7FED25" w14:textId="77777777" w:rsidTr="0059466F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FB511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FF0000"/>
                <w:lang w:eastAsia="sk-SK"/>
              </w:rPr>
              <w:t>Odborné činnosti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9AD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</w:tr>
      <w:tr w:rsidR="0059466F" w:rsidRPr="0059466F" w14:paraId="64D3056E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27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klient s odkázanosťou 4. stupeň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A97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5,95 €</w:t>
            </w:r>
          </w:p>
        </w:tc>
      </w:tr>
      <w:tr w:rsidR="0059466F" w:rsidRPr="0059466F" w14:paraId="37BA00D4" w14:textId="77777777" w:rsidTr="0059466F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E1B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klient s odkázanosťou 5. stupeň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FE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6,60 €</w:t>
            </w:r>
          </w:p>
        </w:tc>
      </w:tr>
      <w:tr w:rsidR="0059466F" w:rsidRPr="0059466F" w14:paraId="3E362D11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4AA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klient s odkázanosťou  6. stupeň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1D3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7,60 €</w:t>
            </w:r>
          </w:p>
        </w:tc>
      </w:tr>
      <w:tr w:rsidR="0059466F" w:rsidRPr="0059466F" w14:paraId="6F32E4F5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E9B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SAMOPLATCA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A73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15,00 €</w:t>
            </w:r>
          </w:p>
        </w:tc>
      </w:tr>
    </w:tbl>
    <w:p w14:paraId="0E867A47" w14:textId="77777777" w:rsidR="009C5FF0" w:rsidRDefault="009C5FF0" w:rsidP="00A72540"/>
    <w:p w14:paraId="580D9F3A" w14:textId="77777777" w:rsidR="00555034" w:rsidRPr="00555034" w:rsidRDefault="00555034" w:rsidP="00555034"/>
    <w:p w14:paraId="1DA25F12" w14:textId="77777777" w:rsidR="009C5FF0" w:rsidRDefault="00253623" w:rsidP="00C54FD8">
      <w:pPr>
        <w:pStyle w:val="Nadpis2"/>
        <w:numPr>
          <w:ilvl w:val="0"/>
          <w:numId w:val="26"/>
        </w:numPr>
        <w:spacing w:before="0" w:line="240" w:lineRule="auto"/>
        <w:rPr>
          <w:rFonts w:cs="Times New Roman"/>
          <w:b/>
          <w:caps/>
          <w:color w:val="auto"/>
          <w:sz w:val="28"/>
          <w:szCs w:val="28"/>
        </w:rPr>
      </w:pPr>
      <w:r>
        <w:rPr>
          <w:rFonts w:cs="Times New Roman"/>
          <w:b/>
          <w:caps/>
          <w:color w:val="auto"/>
          <w:sz w:val="28"/>
          <w:szCs w:val="28"/>
        </w:rPr>
        <w:t>ÚHRADA</w:t>
      </w:r>
      <w:r w:rsidR="009C5FF0">
        <w:rPr>
          <w:rFonts w:cs="Times New Roman"/>
          <w:b/>
          <w:caps/>
          <w:color w:val="auto"/>
          <w:sz w:val="28"/>
          <w:szCs w:val="28"/>
        </w:rPr>
        <w:t xml:space="preserve"> za obslužné činnosti</w:t>
      </w:r>
    </w:p>
    <w:p w14:paraId="7925F7B3" w14:textId="77777777" w:rsidR="00293B15" w:rsidRDefault="00293B15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09C76C7" w14:textId="77777777" w:rsidR="009C5FF0" w:rsidRDefault="00C54FD8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Rozpis obslužných činností s dennou </w:t>
      </w:r>
      <w:r w:rsidR="00253623">
        <w:rPr>
          <w:rFonts w:asciiTheme="minorHAnsi" w:hAnsiTheme="minorHAnsi"/>
          <w:sz w:val="22"/>
          <w:szCs w:val="22"/>
        </w:rPr>
        <w:t>úhradou</w:t>
      </w:r>
      <w:r>
        <w:rPr>
          <w:rFonts w:asciiTheme="minorHAnsi" w:hAnsiTheme="minorHAnsi"/>
          <w:sz w:val="22"/>
          <w:szCs w:val="22"/>
        </w:rPr>
        <w:t xml:space="preserve"> znázorňuje tabuľka č.</w:t>
      </w:r>
      <w:r w:rsidR="006C2E48">
        <w:rPr>
          <w:rFonts w:asciiTheme="minorHAnsi" w:hAnsiTheme="minorHAnsi"/>
          <w:sz w:val="22"/>
          <w:szCs w:val="22"/>
        </w:rPr>
        <w:t xml:space="preserve"> 4</w:t>
      </w:r>
      <w:r>
        <w:rPr>
          <w:rFonts w:asciiTheme="minorHAnsi" w:hAnsiTheme="minorHAnsi"/>
          <w:sz w:val="22"/>
          <w:szCs w:val="22"/>
        </w:rPr>
        <w:t xml:space="preserve">. </w:t>
      </w:r>
      <w:r w:rsidR="009C5FF0">
        <w:rPr>
          <w:rFonts w:asciiTheme="minorHAnsi" w:hAnsiTheme="minorHAnsi"/>
          <w:sz w:val="22"/>
          <w:szCs w:val="22"/>
        </w:rPr>
        <w:t>Obslužné činnosti sú najmä: pranie, žehlenie, údržba šatstva, upratovanie.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D8587BC" w14:textId="77777777" w:rsidR="009C5FF0" w:rsidRDefault="009C5FF0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6B5102A" w14:textId="77777777" w:rsidR="009C5FF0" w:rsidRDefault="009C5FF0" w:rsidP="009C5FF0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Tab. č.</w:t>
      </w:r>
      <w:r w:rsidR="006C2E48">
        <w:rPr>
          <w:b/>
        </w:rPr>
        <w:t xml:space="preserve"> 4</w:t>
      </w:r>
      <w:r>
        <w:rPr>
          <w:b/>
        </w:rPr>
        <w:tab/>
        <w:t xml:space="preserve">Denná </w:t>
      </w:r>
      <w:r w:rsidR="00940D9F">
        <w:rPr>
          <w:b/>
        </w:rPr>
        <w:t xml:space="preserve">úhrada </w:t>
      </w:r>
      <w:r>
        <w:rPr>
          <w:b/>
        </w:rPr>
        <w:t>za obslužné činnosti</w:t>
      </w:r>
    </w:p>
    <w:p w14:paraId="3B39DF12" w14:textId="77777777" w:rsidR="00555034" w:rsidRDefault="00555034" w:rsidP="009C5FF0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840"/>
      </w:tblGrid>
      <w:tr w:rsidR="0059466F" w:rsidRPr="0059466F" w14:paraId="2BC1717A" w14:textId="77777777" w:rsidTr="0059466F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77C7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FF0000"/>
                <w:lang w:eastAsia="sk-SK"/>
              </w:rPr>
              <w:t>Obslužné činnosti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6A6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</w:tr>
      <w:tr w:rsidR="0059466F" w:rsidRPr="0059466F" w14:paraId="73C89A46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20A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klient s odkázanosťou 4. stupeň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2A9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</w:tr>
      <w:tr w:rsidR="0059466F" w:rsidRPr="0059466F" w14:paraId="405DC5EE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81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klient s odkázanosťou 5. stupeň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8BC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</w:tr>
      <w:tr w:rsidR="0059466F" w:rsidRPr="0059466F" w14:paraId="0666DF60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8E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klient s odkázanosťou  6. stupeň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1FB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</w:tr>
      <w:tr w:rsidR="0059466F" w:rsidRPr="0059466F" w14:paraId="4C1419BA" w14:textId="77777777" w:rsidTr="005946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CA6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SAMOPLATCA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DAD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5,48 €</w:t>
            </w:r>
          </w:p>
        </w:tc>
      </w:tr>
    </w:tbl>
    <w:p w14:paraId="3A2BD348" w14:textId="77777777" w:rsidR="001E0080" w:rsidRDefault="001E0080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E553B69" w14:textId="77777777" w:rsidR="00555034" w:rsidRDefault="00555034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6D50535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535A8D5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69AC068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9D42522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AA14A8B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8B56B06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2D78552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12260D9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EEA384D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A7EC926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CF79537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12433B9" w14:textId="77777777" w:rsidR="0059466F" w:rsidRDefault="0059466F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4E12AC1" w14:textId="77777777" w:rsidR="00443512" w:rsidRDefault="00443512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D321330" w14:textId="77777777" w:rsidR="00C54FD8" w:rsidRDefault="00253623" w:rsidP="00C54FD8">
      <w:pPr>
        <w:pStyle w:val="Nadpis2"/>
        <w:numPr>
          <w:ilvl w:val="0"/>
          <w:numId w:val="26"/>
        </w:numPr>
        <w:spacing w:before="0" w:line="240" w:lineRule="auto"/>
        <w:rPr>
          <w:rFonts w:cs="Times New Roman"/>
          <w:b/>
          <w:caps/>
          <w:color w:val="auto"/>
          <w:sz w:val="28"/>
          <w:szCs w:val="28"/>
        </w:rPr>
      </w:pPr>
      <w:r>
        <w:rPr>
          <w:rFonts w:cs="Times New Roman"/>
          <w:b/>
          <w:caps/>
          <w:color w:val="auto"/>
          <w:sz w:val="28"/>
          <w:szCs w:val="28"/>
        </w:rPr>
        <w:lastRenderedPageBreak/>
        <w:t>ÚHRADA</w:t>
      </w:r>
      <w:r w:rsidR="00C54FD8">
        <w:rPr>
          <w:rFonts w:cs="Times New Roman"/>
          <w:b/>
          <w:caps/>
          <w:color w:val="auto"/>
          <w:sz w:val="28"/>
          <w:szCs w:val="28"/>
        </w:rPr>
        <w:t xml:space="preserve"> za nadštandardné služby</w:t>
      </w:r>
    </w:p>
    <w:p w14:paraId="051719FE" w14:textId="77777777" w:rsidR="00C54FD8" w:rsidRDefault="00C54FD8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24CDAFF" w14:textId="77777777" w:rsidR="00C54FD8" w:rsidRDefault="00C54FD8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Nadštandardnými službami rozumieme tie činnosti a služby, ktoré nie sú súčasťou </w:t>
      </w:r>
      <w:r w:rsidR="001E0080">
        <w:rPr>
          <w:rFonts w:asciiTheme="minorHAnsi" w:hAnsiTheme="minorHAnsi"/>
          <w:sz w:val="22"/>
          <w:szCs w:val="22"/>
        </w:rPr>
        <w:t xml:space="preserve">tohto interného </w:t>
      </w:r>
      <w:r>
        <w:rPr>
          <w:rFonts w:asciiTheme="minorHAnsi" w:hAnsiTheme="minorHAnsi"/>
          <w:sz w:val="22"/>
          <w:szCs w:val="22"/>
        </w:rPr>
        <w:t>cenníka a zmluvy o poskytovaní sociálnej služby</w:t>
      </w:r>
      <w:r w:rsidR="001E0080">
        <w:rPr>
          <w:rFonts w:asciiTheme="minorHAnsi" w:hAnsiTheme="minorHAnsi"/>
          <w:sz w:val="22"/>
          <w:szCs w:val="22"/>
        </w:rPr>
        <w:t xml:space="preserve"> uzatvorenej medzi prijímateľom sociálnej služby a poskytovateľom sociálnej služby.</w:t>
      </w:r>
      <w:r>
        <w:rPr>
          <w:rFonts w:asciiTheme="minorHAnsi" w:hAnsiTheme="minorHAnsi"/>
          <w:sz w:val="22"/>
          <w:szCs w:val="22"/>
        </w:rPr>
        <w:t xml:space="preserve"> </w:t>
      </w:r>
      <w:r w:rsidR="001E0080">
        <w:rPr>
          <w:rFonts w:asciiTheme="minorHAnsi" w:hAnsiTheme="minorHAnsi"/>
          <w:sz w:val="22"/>
          <w:szCs w:val="22"/>
        </w:rPr>
        <w:t>Jedná sa o služby nad rámec poskytovanej služby, ktorá je poskytovaná v zmysle zákona 448/2008 o sociálnych službách.</w:t>
      </w:r>
    </w:p>
    <w:p w14:paraId="397A4B8B" w14:textId="77777777" w:rsidR="001E0080" w:rsidRDefault="001E0080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3B0E459" w14:textId="77777777" w:rsidR="001E0080" w:rsidRPr="008B2E0A" w:rsidRDefault="001E0080" w:rsidP="000137F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8B2E0A">
        <w:rPr>
          <w:rFonts w:asciiTheme="minorHAnsi" w:hAnsiTheme="minorHAnsi"/>
          <w:b/>
          <w:color w:val="FF0000"/>
          <w:sz w:val="22"/>
          <w:szCs w:val="22"/>
        </w:rPr>
        <w:t>Cenník nadštandardných služieb:</w:t>
      </w:r>
    </w:p>
    <w:p w14:paraId="5434DD6F" w14:textId="77777777" w:rsidR="001E0080" w:rsidRPr="008B2E0A" w:rsidRDefault="001E0080" w:rsidP="001E0080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8B2E0A">
        <w:rPr>
          <w:rFonts w:asciiTheme="minorHAnsi" w:hAnsiTheme="minorHAnsi"/>
          <w:color w:val="FF0000"/>
          <w:sz w:val="22"/>
          <w:szCs w:val="22"/>
        </w:rPr>
        <w:t xml:space="preserve">Upratovacie činnosti, vyčistenie toalety, dlážky, izby, prevlečenie a pranie, žehlenie posteľnej bielizne, a iné upratovacie činnosti, ktoré sa vykonávajú z dôvodu znečistenia spôsobeného nadmerným požitím alkoholických nápojov, omamných a psychotropných látok. ................................................................................................................          </w:t>
      </w:r>
      <w:r w:rsidR="00401194" w:rsidRPr="008B2E0A">
        <w:rPr>
          <w:rFonts w:asciiTheme="minorHAnsi" w:hAnsiTheme="minorHAnsi"/>
          <w:b/>
          <w:color w:val="FF0000"/>
          <w:sz w:val="22"/>
          <w:szCs w:val="22"/>
        </w:rPr>
        <w:t>10</w:t>
      </w:r>
      <w:r w:rsidRPr="008B2E0A">
        <w:rPr>
          <w:rFonts w:asciiTheme="minorHAnsi" w:hAnsiTheme="minorHAnsi"/>
          <w:b/>
          <w:color w:val="FF0000"/>
          <w:sz w:val="22"/>
          <w:szCs w:val="22"/>
        </w:rPr>
        <w:t xml:space="preserve"> eur</w:t>
      </w:r>
    </w:p>
    <w:p w14:paraId="0B1FC085" w14:textId="77777777" w:rsidR="001E0080" w:rsidRPr="008B2E0A" w:rsidRDefault="001E0080" w:rsidP="001E0080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8B2E0A">
        <w:rPr>
          <w:rFonts w:asciiTheme="minorHAnsi" w:hAnsiTheme="minorHAnsi"/>
          <w:color w:val="FF0000"/>
          <w:sz w:val="22"/>
          <w:szCs w:val="22"/>
        </w:rPr>
        <w:t xml:space="preserve">Upratanie a odstránenie odpadkov, cigaretových ohorkov  a popola z cigariet, z dôvodu nedodržiavania domáceho poriadku a opakovaného porušovania domáceho poriadku znečisťovaním izby, spoločných priestorov a exteriéru zariadenia. ........................  </w:t>
      </w:r>
      <w:r w:rsidR="00401194" w:rsidRPr="008B2E0A">
        <w:rPr>
          <w:rFonts w:asciiTheme="minorHAnsi" w:hAnsiTheme="minorHAnsi"/>
          <w:b/>
          <w:color w:val="FF0000"/>
          <w:sz w:val="22"/>
          <w:szCs w:val="22"/>
        </w:rPr>
        <w:t>10</w:t>
      </w:r>
      <w:r w:rsidRPr="008B2E0A">
        <w:rPr>
          <w:rFonts w:asciiTheme="minorHAnsi" w:hAnsiTheme="minorHAnsi"/>
          <w:b/>
          <w:color w:val="FF0000"/>
          <w:sz w:val="22"/>
          <w:szCs w:val="22"/>
        </w:rPr>
        <w:t xml:space="preserve"> eur</w:t>
      </w:r>
      <w:bookmarkEnd w:id="0"/>
    </w:p>
    <w:p w14:paraId="5C2975F2" w14:textId="77777777" w:rsidR="009C786A" w:rsidRDefault="009C786A" w:rsidP="009C786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D9EB7A1" w14:textId="77777777" w:rsidR="00443512" w:rsidRDefault="00443512" w:rsidP="009C786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0CF778DA" w14:textId="77777777" w:rsidR="009C786A" w:rsidRDefault="009C786A" w:rsidP="009C786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0CE4031D" w14:textId="77777777" w:rsidR="00C2720E" w:rsidRDefault="00555034" w:rsidP="00C2720E">
      <w:pPr>
        <w:pStyle w:val="Nadpis2"/>
        <w:numPr>
          <w:ilvl w:val="0"/>
          <w:numId w:val="26"/>
        </w:numPr>
        <w:spacing w:before="0" w:line="240" w:lineRule="auto"/>
        <w:rPr>
          <w:rFonts w:cs="Times New Roman"/>
          <w:b/>
          <w:caps/>
          <w:color w:val="auto"/>
          <w:sz w:val="28"/>
          <w:szCs w:val="28"/>
        </w:rPr>
      </w:pPr>
      <w:r>
        <w:rPr>
          <w:rFonts w:cs="Times New Roman"/>
          <w:b/>
          <w:caps/>
          <w:color w:val="auto"/>
          <w:sz w:val="28"/>
          <w:szCs w:val="28"/>
        </w:rPr>
        <w:t>mESAČNÁ Suma úhrady</w:t>
      </w:r>
      <w:r w:rsidR="00C2720E">
        <w:rPr>
          <w:rFonts w:cs="Times New Roman"/>
          <w:b/>
          <w:caps/>
          <w:color w:val="auto"/>
          <w:sz w:val="28"/>
          <w:szCs w:val="28"/>
        </w:rPr>
        <w:t xml:space="preserve"> za služby pre samoplatcov</w:t>
      </w:r>
      <w:r>
        <w:rPr>
          <w:rFonts w:cs="Times New Roman"/>
          <w:b/>
          <w:caps/>
          <w:color w:val="auto"/>
          <w:sz w:val="28"/>
          <w:szCs w:val="28"/>
        </w:rPr>
        <w:t xml:space="preserve"> </w:t>
      </w:r>
    </w:p>
    <w:p w14:paraId="225820B1" w14:textId="77777777" w:rsidR="002935B8" w:rsidRDefault="002935B8" w:rsidP="00C2720E">
      <w:pPr>
        <w:spacing w:after="0" w:line="240" w:lineRule="auto"/>
        <w:jc w:val="both"/>
      </w:pPr>
    </w:p>
    <w:p w14:paraId="29EADFC6" w14:textId="77777777" w:rsidR="00C2720E" w:rsidRDefault="00C2720E" w:rsidP="00C2720E">
      <w:pPr>
        <w:spacing w:after="0" w:line="240" w:lineRule="auto"/>
        <w:jc w:val="both"/>
      </w:pPr>
      <w:r>
        <w:t xml:space="preserve">Samoplatca si hradí </w:t>
      </w:r>
      <w:r w:rsidR="00555034">
        <w:t xml:space="preserve">najmenej </w:t>
      </w:r>
      <w:r>
        <w:t>celú sumu ekonomicky oprávnených nákladov (ďalej EON)</w:t>
      </w:r>
      <w:r w:rsidR="00555034">
        <w:t xml:space="preserve">.  </w:t>
      </w:r>
      <w:r>
        <w:t>Samoplatca je prijímateľ sociálnej služby, ktorý prijíma sociálnu službu bez rozhodnutia o odkázanosti na sociálnu službu.</w:t>
      </w:r>
    </w:p>
    <w:p w14:paraId="32976E9F" w14:textId="77777777" w:rsidR="006C2E48" w:rsidRDefault="006C2E48" w:rsidP="00C2720E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-65"/>
        <w:tblW w:w="10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907"/>
        <w:gridCol w:w="907"/>
        <w:gridCol w:w="878"/>
        <w:gridCol w:w="896"/>
        <w:gridCol w:w="887"/>
        <w:gridCol w:w="896"/>
        <w:gridCol w:w="887"/>
        <w:gridCol w:w="896"/>
        <w:gridCol w:w="1111"/>
        <w:gridCol w:w="1442"/>
      </w:tblGrid>
      <w:tr w:rsidR="0059466F" w:rsidRPr="0059466F" w14:paraId="5236903F" w14:textId="77777777" w:rsidTr="0059466F">
        <w:trPr>
          <w:trHeight w:val="46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7B8C5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504B4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ubytovanie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278AF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obslužné činnosti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C9ED3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odborné činnosti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95E8E8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strava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E778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Spolu suma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0C29B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Zaokrúhlenie </w:t>
            </w:r>
          </w:p>
        </w:tc>
      </w:tr>
      <w:tr w:rsidR="0059466F" w:rsidRPr="0059466F" w14:paraId="1ADB789D" w14:textId="77777777" w:rsidTr="0059466F">
        <w:trPr>
          <w:trHeight w:val="152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95DC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CBA7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805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340D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C791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CE4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A5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5CA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4AA8B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6698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B5BA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59466F" w:rsidRPr="0059466F" w14:paraId="7C45027B" w14:textId="77777777" w:rsidTr="0059466F">
        <w:trPr>
          <w:trHeight w:val="16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AEE2EB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samoplatca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0F2" w14:textId="3341E643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24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>,</w:t>
            </w:r>
            <w:r>
              <w:rPr>
                <w:rFonts w:eastAsia="Times New Roman" w:cs="Calibri"/>
                <w:color w:val="000000"/>
                <w:lang w:eastAsia="sk-SK"/>
              </w:rPr>
              <w:t>6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>0 €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22DC" w14:textId="66B6EE9F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750,30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2C71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5,48 €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96BB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167,14 €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02A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15,00 €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AB3F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457,50 €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3726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10,00 €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558D8A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305,00 €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23BC1A" w14:textId="7AB65F13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1679,94</w:t>
            </w:r>
            <w:r w:rsidR="0059466F"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€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BF40A8A" w14:textId="24EE833C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1 6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>80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,00 €</w:t>
            </w:r>
          </w:p>
        </w:tc>
      </w:tr>
    </w:tbl>
    <w:p w14:paraId="7E7D2B48" w14:textId="77777777" w:rsidR="00DE7929" w:rsidRPr="00C2720E" w:rsidRDefault="00DE7929" w:rsidP="00C2720E">
      <w:pPr>
        <w:spacing w:after="0" w:line="240" w:lineRule="auto"/>
        <w:jc w:val="both"/>
      </w:pPr>
    </w:p>
    <w:p w14:paraId="22F25A13" w14:textId="77777777" w:rsidR="00C2720E" w:rsidRDefault="00C2720E" w:rsidP="00C2720E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6765A8D" w14:textId="77777777" w:rsidR="00A83767" w:rsidRDefault="00A83767" w:rsidP="00C2720E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57CB049" w14:textId="77777777" w:rsidR="00555034" w:rsidRDefault="00555034" w:rsidP="00C2720E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B83AAEC" w14:textId="77777777" w:rsidR="00910AFF" w:rsidRDefault="00555034" w:rsidP="00910AFF">
      <w:pPr>
        <w:pStyle w:val="Nadpis2"/>
        <w:numPr>
          <w:ilvl w:val="0"/>
          <w:numId w:val="26"/>
        </w:numPr>
        <w:spacing w:before="0" w:line="240" w:lineRule="auto"/>
        <w:rPr>
          <w:rFonts w:cs="Times New Roman"/>
          <w:b/>
          <w:caps/>
          <w:color w:val="auto"/>
          <w:sz w:val="28"/>
          <w:szCs w:val="28"/>
        </w:rPr>
      </w:pPr>
      <w:r>
        <w:rPr>
          <w:rFonts w:cs="Times New Roman"/>
          <w:b/>
          <w:caps/>
          <w:color w:val="auto"/>
          <w:sz w:val="28"/>
          <w:szCs w:val="28"/>
        </w:rPr>
        <w:t xml:space="preserve">MESAČNÁ </w:t>
      </w:r>
      <w:r w:rsidR="00910AFF">
        <w:rPr>
          <w:rFonts w:cs="Times New Roman"/>
          <w:b/>
          <w:caps/>
          <w:color w:val="auto"/>
          <w:sz w:val="28"/>
          <w:szCs w:val="28"/>
        </w:rPr>
        <w:t xml:space="preserve">Suma úhrady </w:t>
      </w:r>
      <w:r>
        <w:rPr>
          <w:rFonts w:cs="Times New Roman"/>
          <w:b/>
          <w:caps/>
          <w:color w:val="auto"/>
          <w:sz w:val="28"/>
          <w:szCs w:val="28"/>
        </w:rPr>
        <w:t>PRE PSS S ODKÁZANOSŤOU</w:t>
      </w:r>
    </w:p>
    <w:tbl>
      <w:tblPr>
        <w:tblpPr w:leftFromText="141" w:rightFromText="141" w:vertAnchor="text" w:horzAnchor="margin" w:tblpXSpec="center" w:tblpY="381"/>
        <w:tblW w:w="11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158"/>
        <w:gridCol w:w="912"/>
        <w:gridCol w:w="896"/>
        <w:gridCol w:w="905"/>
        <w:gridCol w:w="912"/>
        <w:gridCol w:w="905"/>
        <w:gridCol w:w="912"/>
        <w:gridCol w:w="905"/>
        <w:gridCol w:w="1117"/>
        <w:gridCol w:w="1449"/>
      </w:tblGrid>
      <w:tr w:rsidR="0059466F" w:rsidRPr="0059466F" w14:paraId="745BADEE" w14:textId="77777777" w:rsidTr="0059466F">
        <w:trPr>
          <w:trHeight w:val="559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4107BC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295A3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ubytovanie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335A0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obslužné činnosti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D29CC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odborné činnosti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7693574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RACIO/ ŠETRIACA strava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5B6A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Spolu suma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3B4CC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Zaokrúhlenie </w:t>
            </w:r>
          </w:p>
        </w:tc>
      </w:tr>
      <w:tr w:rsidR="0059466F" w:rsidRPr="0059466F" w14:paraId="0330AC4F" w14:textId="77777777" w:rsidTr="0059466F">
        <w:trPr>
          <w:trHeight w:val="183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69A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6F4E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75D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C76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AF57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510F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65A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4EF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446A5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12A4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EA3B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59466F" w:rsidRPr="0059466F" w14:paraId="4FF89A39" w14:textId="77777777" w:rsidTr="0059466F">
        <w:trPr>
          <w:trHeight w:val="183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4F0220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501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6030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EFB3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6CD6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30,20 €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1A2B" w14:textId="4D3192DA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6,60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C7F4" w14:textId="28DAA487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201,30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9770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8,00 €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75536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244,00 €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8CFB4A" w14:textId="6743B2C3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50,00 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5913DB2" w14:textId="2A92E145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>5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0,00 €</w:t>
            </w:r>
          </w:p>
        </w:tc>
      </w:tr>
      <w:tr w:rsidR="0059466F" w:rsidRPr="0059466F" w14:paraId="4A705122" w14:textId="77777777" w:rsidTr="0059466F">
        <w:trPr>
          <w:trHeight w:val="183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15E44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D36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789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9138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F200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30,20 €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FF9" w14:textId="5FD5201E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6,</w:t>
            </w:r>
            <w:r w:rsidR="00212CAD">
              <w:rPr>
                <w:rFonts w:eastAsia="Times New Roman" w:cs="Calibri"/>
                <w:color w:val="000000"/>
                <w:lang w:eastAsia="sk-SK"/>
              </w:rPr>
              <w:t>95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8BD3" w14:textId="4A3D5032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</w:t>
            </w:r>
            <w:r w:rsidR="00212CAD">
              <w:rPr>
                <w:rFonts w:eastAsia="Times New Roman" w:cs="Calibri"/>
                <w:color w:val="000000"/>
                <w:lang w:eastAsia="sk-SK"/>
              </w:rPr>
              <w:t>12,00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DF9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8,00 €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4C7A5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244,00 €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DBFC01" w14:textId="2F6FAA0C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>6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0,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0 €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05F7DF7" w14:textId="36E28337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761</w:t>
            </w:r>
            <w:r w:rsid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</w:t>
            </w:r>
            <w:r w:rsidR="0059466F"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00 €</w:t>
            </w:r>
          </w:p>
        </w:tc>
      </w:tr>
      <w:tr w:rsidR="0059466F" w:rsidRPr="0059466F" w14:paraId="4301CC86" w14:textId="77777777" w:rsidTr="0059466F">
        <w:trPr>
          <w:trHeight w:val="19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56E7A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217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90A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48ED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5BFB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30,20 €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247" w14:textId="1E986995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7,</w:t>
            </w:r>
            <w:r w:rsidR="00212CAD">
              <w:rPr>
                <w:rFonts w:eastAsia="Times New Roman" w:cs="Calibri"/>
                <w:color w:val="000000"/>
                <w:lang w:eastAsia="sk-SK"/>
              </w:rPr>
              <w:t>35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438B" w14:textId="637BA123" w:rsidR="0059466F" w:rsidRPr="0059466F" w:rsidRDefault="00212CAD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224,00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7D1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8,00 €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AFF8D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244,00 €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EB427A" w14:textId="4E34B369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>72,7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0 €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9621663" w14:textId="174CAD51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212CAD">
              <w:rPr>
                <w:rFonts w:eastAsia="Times New Roman" w:cs="Calibri"/>
                <w:b/>
                <w:bCs/>
                <w:color w:val="000000"/>
                <w:lang w:eastAsia="sk-SK"/>
              </w:rPr>
              <w:t>73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,00 €</w:t>
            </w:r>
          </w:p>
        </w:tc>
      </w:tr>
    </w:tbl>
    <w:p w14:paraId="3710148F" w14:textId="77777777" w:rsidR="00D93526" w:rsidRDefault="00D93526" w:rsidP="00D93526"/>
    <w:p w14:paraId="7EF190A8" w14:textId="77777777" w:rsidR="00443512" w:rsidRDefault="00443512" w:rsidP="00D93526"/>
    <w:p w14:paraId="14476DA7" w14:textId="77777777" w:rsidR="006C2E48" w:rsidRPr="00443512" w:rsidRDefault="006C2E48" w:rsidP="00443512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14:paraId="13465372" w14:textId="77777777" w:rsidR="00443512" w:rsidRDefault="00443512" w:rsidP="00D93526"/>
    <w:tbl>
      <w:tblPr>
        <w:tblpPr w:leftFromText="141" w:rightFromText="141" w:vertAnchor="text" w:horzAnchor="margin" w:tblpXSpec="center" w:tblpY="263"/>
        <w:tblW w:w="10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919"/>
        <w:gridCol w:w="920"/>
        <w:gridCol w:w="865"/>
        <w:gridCol w:w="896"/>
        <w:gridCol w:w="919"/>
        <w:gridCol w:w="896"/>
        <w:gridCol w:w="919"/>
        <w:gridCol w:w="896"/>
        <w:gridCol w:w="1303"/>
        <w:gridCol w:w="1202"/>
      </w:tblGrid>
      <w:tr w:rsidR="0059466F" w:rsidRPr="0059466F" w14:paraId="2B092E17" w14:textId="77777777" w:rsidTr="0059466F">
        <w:trPr>
          <w:trHeight w:val="8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FC039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2CD7C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ubytovanie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20421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obslužné činnosti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57062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odborné činnosti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44525F5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DIA strava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1759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Spolu suma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28806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Zaokrúhlenie </w:t>
            </w:r>
          </w:p>
        </w:tc>
      </w:tr>
      <w:tr w:rsidR="0059466F" w:rsidRPr="0059466F" w14:paraId="7B5CD365" w14:textId="77777777" w:rsidTr="0059466F">
        <w:trPr>
          <w:trHeight w:val="2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EF04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2AF2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C2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22AC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D90E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CD4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B796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DD31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deň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C89A0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mesiac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9D75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D85A6" w14:textId="77777777" w:rsidR="0059466F" w:rsidRPr="0059466F" w:rsidRDefault="0059466F" w:rsidP="0059466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59466F" w:rsidRPr="0059466F" w14:paraId="168CB28A" w14:textId="77777777" w:rsidTr="0059466F">
        <w:trPr>
          <w:trHeight w:val="2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26BC55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F6B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435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344D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6003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30,20 €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3E76" w14:textId="6AE25FBC" w:rsidR="0059466F" w:rsidRPr="0059466F" w:rsidRDefault="00C2603A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6,60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19F3" w14:textId="4D977FBE" w:rsidR="0059466F" w:rsidRPr="0059466F" w:rsidRDefault="00C2603A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201,30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3408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9C597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4DEB8E" w14:textId="27A25C72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80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50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€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95254D1" w14:textId="0655441C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8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0,00 €</w:t>
            </w:r>
          </w:p>
        </w:tc>
      </w:tr>
      <w:tr w:rsidR="0059466F" w:rsidRPr="0059466F" w14:paraId="4E54A2A0" w14:textId="77777777" w:rsidTr="0059466F">
        <w:trPr>
          <w:trHeight w:val="2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A1F17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FB8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1E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CA5E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48FF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30,20 €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819" w14:textId="6251EC0F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6,</w:t>
            </w:r>
            <w:r w:rsidR="00C2603A">
              <w:rPr>
                <w:rFonts w:eastAsia="Times New Roman" w:cs="Calibri"/>
                <w:color w:val="000000"/>
                <w:lang w:eastAsia="sk-SK"/>
              </w:rPr>
              <w:t>95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12A4" w14:textId="6B30F61E" w:rsidR="0059466F" w:rsidRPr="0059466F" w:rsidRDefault="008B2E0A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212,00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549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FF4D6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40B559" w14:textId="2B0A8BAC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91,20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579D7B3" w14:textId="2EF89658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7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91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,00 €</w:t>
            </w:r>
          </w:p>
        </w:tc>
      </w:tr>
      <w:tr w:rsidR="0059466F" w:rsidRPr="0059466F" w14:paraId="5D4A6D8B" w14:textId="77777777" w:rsidTr="0059466F">
        <w:trPr>
          <w:trHeight w:val="27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FC199" w14:textId="77777777" w:rsidR="0059466F" w:rsidRPr="0059466F" w:rsidRDefault="0059466F" w:rsidP="005946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C85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E29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AE8D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0,99 €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2107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30,20 €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028" w14:textId="712428B3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7,</w:t>
            </w:r>
            <w:r w:rsidR="00C2603A">
              <w:rPr>
                <w:rFonts w:eastAsia="Times New Roman" w:cs="Calibri"/>
                <w:color w:val="000000"/>
                <w:lang w:eastAsia="sk-SK"/>
              </w:rPr>
              <w:t>35</w:t>
            </w:r>
            <w:r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5DD6" w14:textId="16A5808F" w:rsidR="0059466F" w:rsidRPr="0059466F" w:rsidRDefault="008B2E0A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224,00</w:t>
            </w:r>
            <w:r w:rsidR="0059466F" w:rsidRPr="0059466F">
              <w:rPr>
                <w:rFonts w:eastAsia="Times New Roman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598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9,00 €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84A3AB" w14:textId="77777777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color w:val="000000"/>
                <w:lang w:eastAsia="sk-SK"/>
              </w:rPr>
              <w:t>274,50 €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879CBB" w14:textId="3A6F6B81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8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03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2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0 €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59481F4" w14:textId="4EF9BEF0" w:rsidR="0059466F" w:rsidRPr="0059466F" w:rsidRDefault="0059466F" w:rsidP="005946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8</w:t>
            </w:r>
            <w:r w:rsidR="008B2E0A">
              <w:rPr>
                <w:rFonts w:eastAsia="Times New Roman" w:cs="Calibri"/>
                <w:b/>
                <w:bCs/>
                <w:color w:val="000000"/>
                <w:lang w:eastAsia="sk-SK"/>
              </w:rPr>
              <w:t>03</w:t>
            </w:r>
            <w:r w:rsidRPr="0059466F">
              <w:rPr>
                <w:rFonts w:eastAsia="Times New Roman" w:cs="Calibri"/>
                <w:b/>
                <w:bCs/>
                <w:color w:val="000000"/>
                <w:lang w:eastAsia="sk-SK"/>
              </w:rPr>
              <w:t>,00 €</w:t>
            </w:r>
          </w:p>
        </w:tc>
      </w:tr>
    </w:tbl>
    <w:p w14:paraId="0B5949BD" w14:textId="77777777" w:rsidR="00910AFF" w:rsidRDefault="00910AFF" w:rsidP="00910AFF"/>
    <w:p w14:paraId="7B6E7BC6" w14:textId="77777777" w:rsidR="00D93526" w:rsidRPr="00910AFF" w:rsidRDefault="00D93526" w:rsidP="0059466F">
      <w:pPr>
        <w:ind w:left="-851"/>
      </w:pPr>
    </w:p>
    <w:p w14:paraId="588F49E6" w14:textId="5D52F2D6" w:rsidR="00A83767" w:rsidRPr="008B2E0A" w:rsidRDefault="008B2E0A" w:rsidP="00C2720E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color w:val="00B050"/>
          <w:sz w:val="22"/>
          <w:szCs w:val="22"/>
        </w:rPr>
        <w:t>Cenník nadštandardných služieb</w:t>
      </w:r>
    </w:p>
    <w:p w14:paraId="0C12D6D9" w14:textId="77777777" w:rsidR="00A83767" w:rsidRPr="00A83767" w:rsidRDefault="00A83767" w:rsidP="00A83767">
      <w:pPr>
        <w:rPr>
          <w:lang w:eastAsia="sk-SK"/>
        </w:rPr>
      </w:pPr>
    </w:p>
    <w:p w14:paraId="49C8F196" w14:textId="77777777" w:rsidR="00A83767" w:rsidRDefault="00A83767" w:rsidP="00A83767">
      <w:pPr>
        <w:rPr>
          <w:lang w:eastAsia="sk-SK"/>
        </w:rPr>
      </w:pPr>
    </w:p>
    <w:p w14:paraId="3CE8EE85" w14:textId="77777777" w:rsidR="00910AFF" w:rsidRPr="00A83767" w:rsidRDefault="00910AFF" w:rsidP="00A83767">
      <w:pPr>
        <w:rPr>
          <w:lang w:eastAsia="sk-SK"/>
        </w:rPr>
      </w:pPr>
    </w:p>
    <w:sectPr w:rsidR="00910AFF" w:rsidRPr="00A83767" w:rsidSect="00B413C7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5B29" w14:textId="77777777" w:rsidR="00F70736" w:rsidRDefault="00F70736" w:rsidP="000216F1">
      <w:pPr>
        <w:spacing w:after="0" w:line="240" w:lineRule="auto"/>
      </w:pPr>
      <w:r>
        <w:separator/>
      </w:r>
    </w:p>
  </w:endnote>
  <w:endnote w:type="continuationSeparator" w:id="0">
    <w:p w14:paraId="344263FA" w14:textId="77777777" w:rsidR="00F70736" w:rsidRDefault="00F70736" w:rsidP="000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497C" w14:textId="77777777" w:rsidR="00614A4F" w:rsidRDefault="00614A4F" w:rsidP="00340D42">
    <w:pPr>
      <w:pStyle w:val="Pta"/>
      <w:tabs>
        <w:tab w:val="clear" w:pos="4536"/>
      </w:tabs>
      <w:jc w:val="center"/>
      <w:rPr>
        <w:caps/>
        <w:color w:val="4F81BD" w:themeColor="accent1"/>
      </w:rPr>
    </w:pPr>
    <w:r>
      <w:rPr>
        <w:caps/>
        <w:noProof/>
        <w:color w:val="4F81BD" w:themeColor="accent1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BB534" wp14:editId="58335984">
              <wp:simplePos x="0" y="0"/>
              <wp:positionH relativeFrom="margin">
                <wp:align>center</wp:align>
              </wp:positionH>
              <wp:positionV relativeFrom="paragraph">
                <wp:posOffset>-7309</wp:posOffset>
              </wp:positionV>
              <wp:extent cx="5436973" cy="8238"/>
              <wp:effectExtent l="95250" t="114300" r="30480" b="3048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973" cy="8238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outerShdw dist="107950" dir="13500000" algn="ctr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E4EF436" id="Rovná spojnica 6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6pt" to="42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" strokecolor="#e36c0a [2409]" strokeweight="2.25pt">
              <v:shadow on="t" color="black" opacity=".5" offset="-2.12033mm,-2.12033mm"/>
              <w10:wrap anchorx="margin"/>
            </v:line>
          </w:pict>
        </mc:Fallback>
      </mc:AlternateContent>
    </w:r>
    <w:r>
      <w:rPr>
        <w:caps/>
        <w:color w:val="4F81BD" w:themeColor="accent1"/>
      </w:rPr>
      <w:tab/>
    </w:r>
    <w:r w:rsidRPr="00ED24C1">
      <w:rPr>
        <w:caps/>
        <w:color w:val="E36C0A" w:themeColor="accent6" w:themeShade="BF"/>
      </w:rPr>
      <w:fldChar w:fldCharType="begin"/>
    </w:r>
    <w:r w:rsidRPr="00ED24C1">
      <w:rPr>
        <w:caps/>
        <w:color w:val="E36C0A" w:themeColor="accent6" w:themeShade="BF"/>
      </w:rPr>
      <w:instrText>PAGE   \* MERGEFORMAT</w:instrText>
    </w:r>
    <w:r w:rsidRPr="00ED24C1">
      <w:rPr>
        <w:caps/>
        <w:color w:val="E36C0A" w:themeColor="accent6" w:themeShade="BF"/>
      </w:rPr>
      <w:fldChar w:fldCharType="separate"/>
    </w:r>
    <w:r w:rsidR="0059466F">
      <w:rPr>
        <w:caps/>
        <w:noProof/>
        <w:color w:val="E36C0A" w:themeColor="accent6" w:themeShade="BF"/>
      </w:rPr>
      <w:t>5</w:t>
    </w:r>
    <w:r w:rsidRPr="00ED24C1">
      <w:rPr>
        <w:caps/>
        <w:color w:val="E36C0A" w:themeColor="accent6" w:themeShade="BF"/>
      </w:rPr>
      <w:fldChar w:fldCharType="end"/>
    </w:r>
  </w:p>
  <w:p w14:paraId="7C15D816" w14:textId="77777777" w:rsidR="00614A4F" w:rsidRPr="00340D42" w:rsidRDefault="00614A4F" w:rsidP="00340D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2A3C" w14:textId="77777777" w:rsidR="00F70736" w:rsidRDefault="00F70736" w:rsidP="000216F1">
      <w:pPr>
        <w:spacing w:after="0" w:line="240" w:lineRule="auto"/>
      </w:pPr>
      <w:r>
        <w:separator/>
      </w:r>
    </w:p>
  </w:footnote>
  <w:footnote w:type="continuationSeparator" w:id="0">
    <w:p w14:paraId="1B5D265E" w14:textId="77777777" w:rsidR="00F70736" w:rsidRDefault="00F70736" w:rsidP="0002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7EC" w14:textId="77777777" w:rsidR="00DF3290" w:rsidRPr="00617B27" w:rsidRDefault="00617B27" w:rsidP="00617B27">
    <w:pPr>
      <w:pStyle w:val="Hlavika"/>
      <w:tabs>
        <w:tab w:val="clear" w:pos="4536"/>
        <w:tab w:val="clear" w:pos="9072"/>
        <w:tab w:val="left" w:pos="1470"/>
      </w:tabs>
      <w:rPr>
        <w:b/>
        <w:sz w:val="28"/>
        <w:szCs w:val="28"/>
      </w:rPr>
    </w:pPr>
    <w:r>
      <w:tab/>
    </w: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BE4D5"/>
      <w:tblLayout w:type="fixed"/>
      <w:tblLook w:val="01E0" w:firstRow="1" w:lastRow="1" w:firstColumn="1" w:lastColumn="1" w:noHBand="0" w:noVBand="0"/>
    </w:tblPr>
    <w:tblGrid>
      <w:gridCol w:w="2122"/>
      <w:gridCol w:w="5691"/>
      <w:gridCol w:w="1475"/>
    </w:tblGrid>
    <w:tr w:rsidR="00DF3290" w:rsidRPr="00D7503C" w14:paraId="2055604A" w14:textId="77777777" w:rsidTr="00EA6F1B">
      <w:trPr>
        <w:cantSplit/>
        <w:trHeight w:val="350"/>
      </w:trPr>
      <w:tc>
        <w:tcPr>
          <w:tcW w:w="2122" w:type="dxa"/>
          <w:shd w:val="clear" w:color="auto" w:fill="FBE4D5"/>
          <w:vAlign w:val="center"/>
        </w:tcPr>
        <w:p w14:paraId="777C80BD" w14:textId="77777777" w:rsidR="00DF3290" w:rsidRPr="00D7503C" w:rsidRDefault="00DF3290" w:rsidP="00DF329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sk-SK"/>
            </w:rPr>
          </w:pPr>
          <w:r w:rsidRPr="00D7503C">
            <w:rPr>
              <w:rFonts w:ascii="Arial" w:eastAsia="Times New Roman" w:hAnsi="Arial" w:cs="Arial"/>
              <w:b/>
              <w:sz w:val="18"/>
              <w:szCs w:val="18"/>
              <w:lang w:eastAsia="sk-SK"/>
            </w:rPr>
            <w:t>Pokoj a zdravie, n. o.</w:t>
          </w:r>
        </w:p>
      </w:tc>
      <w:tc>
        <w:tcPr>
          <w:tcW w:w="5691" w:type="dxa"/>
          <w:shd w:val="clear" w:color="auto" w:fill="FBE4D5"/>
          <w:vAlign w:val="center"/>
        </w:tcPr>
        <w:p w14:paraId="7E63C1DA" w14:textId="77777777" w:rsidR="00DF3290" w:rsidRPr="00D7503C" w:rsidRDefault="00DF3290" w:rsidP="00DF329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sk-SK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sk-SK"/>
            </w:rPr>
            <w:t>INTERNÝ CENNÍK</w:t>
          </w:r>
        </w:p>
      </w:tc>
      <w:tc>
        <w:tcPr>
          <w:tcW w:w="1475" w:type="dxa"/>
          <w:vMerge w:val="restart"/>
          <w:shd w:val="clear" w:color="auto" w:fill="FBE4D5"/>
          <w:vAlign w:val="center"/>
        </w:tcPr>
        <w:p w14:paraId="5410B750" w14:textId="159A7970" w:rsidR="00DF3290" w:rsidRPr="00D7503C" w:rsidRDefault="00D43742" w:rsidP="00DF3290">
          <w:pPr>
            <w:spacing w:after="0" w:line="360" w:lineRule="auto"/>
            <w:rPr>
              <w:rFonts w:ascii="Arial" w:eastAsia="Times New Roman" w:hAnsi="Arial" w:cs="Arial"/>
              <w:sz w:val="18"/>
              <w:szCs w:val="24"/>
              <w:lang w:eastAsia="sk-SK"/>
            </w:rPr>
          </w:pPr>
          <w:r>
            <w:rPr>
              <w:rFonts w:ascii="Arial" w:eastAsia="Times New Roman" w:hAnsi="Arial" w:cs="Arial"/>
              <w:sz w:val="18"/>
              <w:szCs w:val="24"/>
              <w:lang w:eastAsia="sk-SK"/>
            </w:rPr>
            <w:t>01.04.2023</w:t>
          </w:r>
        </w:p>
      </w:tc>
    </w:tr>
    <w:tr w:rsidR="00DF3290" w:rsidRPr="00D7503C" w14:paraId="2AF1A423" w14:textId="77777777" w:rsidTr="00EA6F1B">
      <w:trPr>
        <w:cantSplit/>
        <w:trHeight w:val="365"/>
      </w:trPr>
      <w:tc>
        <w:tcPr>
          <w:tcW w:w="2122" w:type="dxa"/>
          <w:shd w:val="clear" w:color="auto" w:fill="FBE4D5"/>
          <w:vAlign w:val="center"/>
        </w:tcPr>
        <w:p w14:paraId="065BC3C3" w14:textId="77777777" w:rsidR="00DF3290" w:rsidRPr="00D7503C" w:rsidRDefault="00DF3290" w:rsidP="00DF329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sk-SK"/>
            </w:rPr>
          </w:pPr>
          <w:r w:rsidRPr="00D7503C">
            <w:rPr>
              <w:rFonts w:ascii="Arial" w:eastAsia="Times New Roman" w:hAnsi="Arial" w:cs="Arial"/>
              <w:sz w:val="18"/>
              <w:szCs w:val="24"/>
              <w:lang w:eastAsia="sk-SK"/>
            </w:rPr>
            <w:t xml:space="preserve">Prevádzka </w:t>
          </w:r>
          <w:r>
            <w:rPr>
              <w:rFonts w:ascii="Arial" w:eastAsia="Times New Roman" w:hAnsi="Arial" w:cs="Arial"/>
              <w:sz w:val="18"/>
              <w:szCs w:val="24"/>
              <w:lang w:eastAsia="sk-SK"/>
            </w:rPr>
            <w:t>–</w:t>
          </w:r>
          <w:r w:rsidRPr="00D7503C">
            <w:rPr>
              <w:rFonts w:ascii="Arial" w:eastAsia="Times New Roman" w:hAnsi="Arial" w:cs="Arial"/>
              <w:sz w:val="18"/>
              <w:szCs w:val="24"/>
              <w:lang w:eastAsia="sk-SK"/>
            </w:rPr>
            <w:t xml:space="preserve"> Hubice</w:t>
          </w:r>
          <w:r>
            <w:rPr>
              <w:rFonts w:ascii="Arial" w:eastAsia="Times New Roman" w:hAnsi="Arial" w:cs="Arial"/>
              <w:sz w:val="18"/>
              <w:szCs w:val="24"/>
              <w:lang w:eastAsia="sk-SK"/>
            </w:rPr>
            <w:t xml:space="preserve"> 246, 930 39 Hubice</w:t>
          </w:r>
        </w:p>
      </w:tc>
      <w:tc>
        <w:tcPr>
          <w:tcW w:w="5691" w:type="dxa"/>
          <w:shd w:val="clear" w:color="auto" w:fill="FBE4D5"/>
          <w:vAlign w:val="center"/>
        </w:tcPr>
        <w:p w14:paraId="0971D142" w14:textId="77777777" w:rsidR="00DF3290" w:rsidRPr="00DF3290" w:rsidRDefault="00DF3290" w:rsidP="00DF329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sk-SK"/>
            </w:rPr>
          </w:pPr>
          <w:r w:rsidRPr="00DF3290">
            <w:rPr>
              <w:rFonts w:ascii="Arial" w:eastAsia="Times New Roman" w:hAnsi="Arial" w:cs="Arial"/>
              <w:b/>
              <w:sz w:val="18"/>
              <w:szCs w:val="24"/>
              <w:lang w:eastAsia="sk-SK"/>
            </w:rPr>
            <w:t>Zariadenie pre seniorov a Špecializované zariadenie</w:t>
          </w:r>
        </w:p>
      </w:tc>
      <w:tc>
        <w:tcPr>
          <w:tcW w:w="1475" w:type="dxa"/>
          <w:vMerge/>
          <w:shd w:val="clear" w:color="auto" w:fill="FBE4D5"/>
          <w:vAlign w:val="center"/>
        </w:tcPr>
        <w:p w14:paraId="6E75740A" w14:textId="77777777" w:rsidR="00DF3290" w:rsidRPr="00D7503C" w:rsidRDefault="00DF3290" w:rsidP="00DF3290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  <w:lang w:eastAsia="sk-SK"/>
            </w:rPr>
          </w:pPr>
        </w:p>
      </w:tc>
    </w:tr>
  </w:tbl>
  <w:p w14:paraId="133299FA" w14:textId="77777777" w:rsidR="00617B27" w:rsidRPr="00617B27" w:rsidRDefault="00617B27" w:rsidP="00617B27">
    <w:pPr>
      <w:pStyle w:val="Hlavika"/>
      <w:tabs>
        <w:tab w:val="clear" w:pos="4536"/>
        <w:tab w:val="clear" w:pos="9072"/>
        <w:tab w:val="left" w:pos="147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36.75pt;height:280.5pt" o:bullet="t">
        <v:imagedata r:id="rId1" o:title="logo list"/>
      </v:shape>
    </w:pict>
  </w:numPicBullet>
  <w:abstractNum w:abstractNumId="0" w15:restartNumberingAfterBreak="0">
    <w:nsid w:val="02011420"/>
    <w:multiLevelType w:val="hybridMultilevel"/>
    <w:tmpl w:val="7CBE0348"/>
    <w:lvl w:ilvl="0" w:tplc="8A94CEB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3FE0D33C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46254C5"/>
    <w:multiLevelType w:val="hybridMultilevel"/>
    <w:tmpl w:val="BC4E97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EBD"/>
    <w:multiLevelType w:val="multilevel"/>
    <w:tmpl w:val="D1F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B6E0C"/>
    <w:multiLevelType w:val="hybridMultilevel"/>
    <w:tmpl w:val="3EC201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E6929"/>
    <w:multiLevelType w:val="hybridMultilevel"/>
    <w:tmpl w:val="E0582AF8"/>
    <w:lvl w:ilvl="0" w:tplc="E71CC6A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951"/>
    <w:multiLevelType w:val="hybridMultilevel"/>
    <w:tmpl w:val="D80E0D9A"/>
    <w:lvl w:ilvl="0" w:tplc="33743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195"/>
    <w:multiLevelType w:val="hybridMultilevel"/>
    <w:tmpl w:val="D1B236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545E"/>
    <w:multiLevelType w:val="hybridMultilevel"/>
    <w:tmpl w:val="E76CA1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72A23"/>
    <w:multiLevelType w:val="hybridMultilevel"/>
    <w:tmpl w:val="5EF08B6A"/>
    <w:lvl w:ilvl="0" w:tplc="61F693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60A87"/>
    <w:multiLevelType w:val="hybridMultilevel"/>
    <w:tmpl w:val="319CA3BA"/>
    <w:lvl w:ilvl="0" w:tplc="61F693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9314B"/>
    <w:multiLevelType w:val="hybridMultilevel"/>
    <w:tmpl w:val="01461120"/>
    <w:lvl w:ilvl="0" w:tplc="3940D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15F3"/>
    <w:multiLevelType w:val="hybridMultilevel"/>
    <w:tmpl w:val="CFB4B3FA"/>
    <w:lvl w:ilvl="0" w:tplc="33743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E0B4E"/>
    <w:multiLevelType w:val="hybridMultilevel"/>
    <w:tmpl w:val="41D4CD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2601D"/>
    <w:multiLevelType w:val="hybridMultilevel"/>
    <w:tmpl w:val="55FE6E50"/>
    <w:lvl w:ilvl="0" w:tplc="0166FA0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6E950A3"/>
    <w:multiLevelType w:val="hybridMultilevel"/>
    <w:tmpl w:val="E0AEF9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7AAB"/>
    <w:multiLevelType w:val="hybridMultilevel"/>
    <w:tmpl w:val="976EE3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B8C"/>
    <w:multiLevelType w:val="hybridMultilevel"/>
    <w:tmpl w:val="384AECA6"/>
    <w:lvl w:ilvl="0" w:tplc="CA8032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4B76"/>
    <w:multiLevelType w:val="hybridMultilevel"/>
    <w:tmpl w:val="BE848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E72"/>
    <w:multiLevelType w:val="hybridMultilevel"/>
    <w:tmpl w:val="7C8A3D96"/>
    <w:lvl w:ilvl="0" w:tplc="33743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65F7"/>
    <w:multiLevelType w:val="hybridMultilevel"/>
    <w:tmpl w:val="3E48B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91709"/>
    <w:multiLevelType w:val="hybridMultilevel"/>
    <w:tmpl w:val="F82AFEFE"/>
    <w:lvl w:ilvl="0" w:tplc="041B000B">
      <w:start w:val="1"/>
      <w:numFmt w:val="bullet"/>
      <w:lvlText w:val=""/>
      <w:lvlJc w:val="left"/>
      <w:pPr>
        <w:ind w:left="6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1" w15:restartNumberingAfterBreak="0">
    <w:nsid w:val="6019636A"/>
    <w:multiLevelType w:val="hybridMultilevel"/>
    <w:tmpl w:val="67E2D1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1784A"/>
    <w:multiLevelType w:val="multilevel"/>
    <w:tmpl w:val="E84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D2157"/>
    <w:multiLevelType w:val="hybridMultilevel"/>
    <w:tmpl w:val="2D64C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8516D"/>
    <w:multiLevelType w:val="hybridMultilevel"/>
    <w:tmpl w:val="171E1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B41F8"/>
    <w:multiLevelType w:val="hybridMultilevel"/>
    <w:tmpl w:val="2F2E783C"/>
    <w:lvl w:ilvl="0" w:tplc="8D0EB4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72824588"/>
    <w:multiLevelType w:val="hybridMultilevel"/>
    <w:tmpl w:val="6414A9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2040E"/>
    <w:multiLevelType w:val="hybridMultilevel"/>
    <w:tmpl w:val="633C4B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74E65"/>
    <w:multiLevelType w:val="hybridMultilevel"/>
    <w:tmpl w:val="99D29526"/>
    <w:lvl w:ilvl="0" w:tplc="33743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90798"/>
    <w:multiLevelType w:val="hybridMultilevel"/>
    <w:tmpl w:val="28000D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16B2"/>
    <w:multiLevelType w:val="hybridMultilevel"/>
    <w:tmpl w:val="B74C9082"/>
    <w:lvl w:ilvl="0" w:tplc="4ED2687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503A2E1C">
      <w:start w:val="813"/>
      <w:numFmt w:val="decimal"/>
      <w:lvlText w:val="%2"/>
      <w:lvlJc w:val="left"/>
      <w:pPr>
        <w:tabs>
          <w:tab w:val="num" w:pos="3315"/>
        </w:tabs>
        <w:ind w:left="3315" w:hanging="252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849367649">
    <w:abstractNumId w:val="2"/>
  </w:num>
  <w:num w:numId="2" w16cid:durableId="1318848036">
    <w:abstractNumId w:val="22"/>
  </w:num>
  <w:num w:numId="3" w16cid:durableId="683675012">
    <w:abstractNumId w:val="17"/>
  </w:num>
  <w:num w:numId="4" w16cid:durableId="906064178">
    <w:abstractNumId w:val="13"/>
  </w:num>
  <w:num w:numId="5" w16cid:durableId="2034647404">
    <w:abstractNumId w:val="10"/>
  </w:num>
  <w:num w:numId="6" w16cid:durableId="1393312212">
    <w:abstractNumId w:val="9"/>
  </w:num>
  <w:num w:numId="7" w16cid:durableId="1691295220">
    <w:abstractNumId w:val="8"/>
  </w:num>
  <w:num w:numId="8" w16cid:durableId="2074039621">
    <w:abstractNumId w:val="14"/>
  </w:num>
  <w:num w:numId="9" w16cid:durableId="6638948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401315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506379">
    <w:abstractNumId w:val="30"/>
    <w:lvlOverride w:ilvl="0">
      <w:startOverride w:val="1"/>
    </w:lvlOverride>
    <w:lvlOverride w:ilvl="1">
      <w:startOverride w:val="8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4878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0063567">
    <w:abstractNumId w:val="16"/>
  </w:num>
  <w:num w:numId="14" w16cid:durableId="123933539">
    <w:abstractNumId w:val="20"/>
  </w:num>
  <w:num w:numId="15" w16cid:durableId="1480537338">
    <w:abstractNumId w:val="6"/>
  </w:num>
  <w:num w:numId="16" w16cid:durableId="1144464228">
    <w:abstractNumId w:val="12"/>
  </w:num>
  <w:num w:numId="17" w16cid:durableId="2002469414">
    <w:abstractNumId w:val="3"/>
  </w:num>
  <w:num w:numId="18" w16cid:durableId="658971532">
    <w:abstractNumId w:val="1"/>
  </w:num>
  <w:num w:numId="19" w16cid:durableId="499203647">
    <w:abstractNumId w:val="24"/>
  </w:num>
  <w:num w:numId="20" w16cid:durableId="398555824">
    <w:abstractNumId w:val="29"/>
  </w:num>
  <w:num w:numId="21" w16cid:durableId="1684431911">
    <w:abstractNumId w:val="15"/>
  </w:num>
  <w:num w:numId="22" w16cid:durableId="1809395093">
    <w:abstractNumId w:val="19"/>
  </w:num>
  <w:num w:numId="23" w16cid:durableId="2052923948">
    <w:abstractNumId w:val="23"/>
  </w:num>
  <w:num w:numId="24" w16cid:durableId="1392076614">
    <w:abstractNumId w:val="26"/>
  </w:num>
  <w:num w:numId="25" w16cid:durableId="679162757">
    <w:abstractNumId w:val="27"/>
  </w:num>
  <w:num w:numId="26" w16cid:durableId="2007437341">
    <w:abstractNumId w:val="11"/>
  </w:num>
  <w:num w:numId="27" w16cid:durableId="127481833">
    <w:abstractNumId w:val="28"/>
  </w:num>
  <w:num w:numId="28" w16cid:durableId="1391885358">
    <w:abstractNumId w:val="4"/>
  </w:num>
  <w:num w:numId="29" w16cid:durableId="693263877">
    <w:abstractNumId w:val="18"/>
  </w:num>
  <w:num w:numId="30" w16cid:durableId="768350700">
    <w:abstractNumId w:val="5"/>
  </w:num>
  <w:num w:numId="31" w16cid:durableId="1273586130">
    <w:abstractNumId w:val="7"/>
  </w:num>
  <w:num w:numId="32" w16cid:durableId="7085287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02"/>
    <w:rsid w:val="000010AB"/>
    <w:rsid w:val="000043EB"/>
    <w:rsid w:val="000113A0"/>
    <w:rsid w:val="000137FF"/>
    <w:rsid w:val="000216F1"/>
    <w:rsid w:val="00081A8C"/>
    <w:rsid w:val="000926E2"/>
    <w:rsid w:val="000A32CA"/>
    <w:rsid w:val="000A65D8"/>
    <w:rsid w:val="000B5660"/>
    <w:rsid w:val="0010339C"/>
    <w:rsid w:val="00103792"/>
    <w:rsid w:val="00105691"/>
    <w:rsid w:val="00132586"/>
    <w:rsid w:val="00133370"/>
    <w:rsid w:val="00135B05"/>
    <w:rsid w:val="00137584"/>
    <w:rsid w:val="00143EA5"/>
    <w:rsid w:val="00154FA5"/>
    <w:rsid w:val="00180D0E"/>
    <w:rsid w:val="001B75BC"/>
    <w:rsid w:val="001E0080"/>
    <w:rsid w:val="001E2C8F"/>
    <w:rsid w:val="001E6569"/>
    <w:rsid w:val="001F1596"/>
    <w:rsid w:val="00212CAD"/>
    <w:rsid w:val="00222B78"/>
    <w:rsid w:val="002231E7"/>
    <w:rsid w:val="00224F24"/>
    <w:rsid w:val="00235032"/>
    <w:rsid w:val="00243B39"/>
    <w:rsid w:val="00253623"/>
    <w:rsid w:val="0025416D"/>
    <w:rsid w:val="002935B8"/>
    <w:rsid w:val="00293B15"/>
    <w:rsid w:val="002A4D2D"/>
    <w:rsid w:val="002B7005"/>
    <w:rsid w:val="002C48A3"/>
    <w:rsid w:val="002F2FBA"/>
    <w:rsid w:val="002F6992"/>
    <w:rsid w:val="00300AEE"/>
    <w:rsid w:val="003113C8"/>
    <w:rsid w:val="00311439"/>
    <w:rsid w:val="003157FB"/>
    <w:rsid w:val="00340A2C"/>
    <w:rsid w:val="00340D42"/>
    <w:rsid w:val="00350321"/>
    <w:rsid w:val="0035298D"/>
    <w:rsid w:val="00352C7E"/>
    <w:rsid w:val="003552DC"/>
    <w:rsid w:val="00356D2D"/>
    <w:rsid w:val="003620FB"/>
    <w:rsid w:val="00393330"/>
    <w:rsid w:val="00396D12"/>
    <w:rsid w:val="003B02F0"/>
    <w:rsid w:val="003B05CC"/>
    <w:rsid w:val="003B0C88"/>
    <w:rsid w:val="003B3F44"/>
    <w:rsid w:val="003B69F2"/>
    <w:rsid w:val="003C0AB9"/>
    <w:rsid w:val="003E025C"/>
    <w:rsid w:val="003F124D"/>
    <w:rsid w:val="003F2465"/>
    <w:rsid w:val="003F63B8"/>
    <w:rsid w:val="00401194"/>
    <w:rsid w:val="004113DC"/>
    <w:rsid w:val="004143B5"/>
    <w:rsid w:val="00417402"/>
    <w:rsid w:val="00441D7E"/>
    <w:rsid w:val="00443512"/>
    <w:rsid w:val="00466804"/>
    <w:rsid w:val="00483FD5"/>
    <w:rsid w:val="004B1E5B"/>
    <w:rsid w:val="004D0868"/>
    <w:rsid w:val="004D6C28"/>
    <w:rsid w:val="004E1902"/>
    <w:rsid w:val="004F7F77"/>
    <w:rsid w:val="00513668"/>
    <w:rsid w:val="00532711"/>
    <w:rsid w:val="00532D41"/>
    <w:rsid w:val="00534C55"/>
    <w:rsid w:val="00553A81"/>
    <w:rsid w:val="00555034"/>
    <w:rsid w:val="00573CC4"/>
    <w:rsid w:val="00573F5A"/>
    <w:rsid w:val="00576863"/>
    <w:rsid w:val="00590205"/>
    <w:rsid w:val="005944E1"/>
    <w:rsid w:val="0059466F"/>
    <w:rsid w:val="00597CC5"/>
    <w:rsid w:val="005B134F"/>
    <w:rsid w:val="005C6218"/>
    <w:rsid w:val="005E1E97"/>
    <w:rsid w:val="005E7216"/>
    <w:rsid w:val="005F561D"/>
    <w:rsid w:val="00602BD1"/>
    <w:rsid w:val="00614A4F"/>
    <w:rsid w:val="00617B27"/>
    <w:rsid w:val="00621696"/>
    <w:rsid w:val="006348D3"/>
    <w:rsid w:val="006433ED"/>
    <w:rsid w:val="00653FA5"/>
    <w:rsid w:val="0066349A"/>
    <w:rsid w:val="006A03F2"/>
    <w:rsid w:val="006A5D5B"/>
    <w:rsid w:val="006C2E48"/>
    <w:rsid w:val="006D1C68"/>
    <w:rsid w:val="006D7645"/>
    <w:rsid w:val="006E1C81"/>
    <w:rsid w:val="006F4825"/>
    <w:rsid w:val="00713E25"/>
    <w:rsid w:val="00752726"/>
    <w:rsid w:val="00770B7E"/>
    <w:rsid w:val="00772D15"/>
    <w:rsid w:val="007B0704"/>
    <w:rsid w:val="007C4436"/>
    <w:rsid w:val="007C6BAC"/>
    <w:rsid w:val="007D0902"/>
    <w:rsid w:val="007E1E2E"/>
    <w:rsid w:val="00810521"/>
    <w:rsid w:val="00810BF9"/>
    <w:rsid w:val="00837968"/>
    <w:rsid w:val="00861EFA"/>
    <w:rsid w:val="008861FD"/>
    <w:rsid w:val="00894B36"/>
    <w:rsid w:val="008A7330"/>
    <w:rsid w:val="008B03B2"/>
    <w:rsid w:val="008B2E0A"/>
    <w:rsid w:val="008E4001"/>
    <w:rsid w:val="008E58EC"/>
    <w:rsid w:val="008F131F"/>
    <w:rsid w:val="008F6E01"/>
    <w:rsid w:val="0090028F"/>
    <w:rsid w:val="009052FD"/>
    <w:rsid w:val="00906AEF"/>
    <w:rsid w:val="00910AFF"/>
    <w:rsid w:val="00912656"/>
    <w:rsid w:val="00940D9F"/>
    <w:rsid w:val="009467DC"/>
    <w:rsid w:val="0095641B"/>
    <w:rsid w:val="00982B19"/>
    <w:rsid w:val="00992D10"/>
    <w:rsid w:val="00993C98"/>
    <w:rsid w:val="009B082C"/>
    <w:rsid w:val="009C19AB"/>
    <w:rsid w:val="009C5FF0"/>
    <w:rsid w:val="009C6C19"/>
    <w:rsid w:val="009C786A"/>
    <w:rsid w:val="009F0508"/>
    <w:rsid w:val="009F59E7"/>
    <w:rsid w:val="00A0542B"/>
    <w:rsid w:val="00A1185B"/>
    <w:rsid w:val="00A220D0"/>
    <w:rsid w:val="00A26264"/>
    <w:rsid w:val="00A33F20"/>
    <w:rsid w:val="00A461D8"/>
    <w:rsid w:val="00A51F57"/>
    <w:rsid w:val="00A541DD"/>
    <w:rsid w:val="00A56F63"/>
    <w:rsid w:val="00A60C94"/>
    <w:rsid w:val="00A72540"/>
    <w:rsid w:val="00A83767"/>
    <w:rsid w:val="00A87E51"/>
    <w:rsid w:val="00A92B87"/>
    <w:rsid w:val="00AB03C7"/>
    <w:rsid w:val="00AB1D49"/>
    <w:rsid w:val="00AC06DF"/>
    <w:rsid w:val="00AD4F1E"/>
    <w:rsid w:val="00AF6948"/>
    <w:rsid w:val="00B06357"/>
    <w:rsid w:val="00B30B91"/>
    <w:rsid w:val="00B413C7"/>
    <w:rsid w:val="00B464F2"/>
    <w:rsid w:val="00B50F09"/>
    <w:rsid w:val="00B6618B"/>
    <w:rsid w:val="00B82B35"/>
    <w:rsid w:val="00C14510"/>
    <w:rsid w:val="00C169EF"/>
    <w:rsid w:val="00C2603A"/>
    <w:rsid w:val="00C2720E"/>
    <w:rsid w:val="00C307E8"/>
    <w:rsid w:val="00C54FD8"/>
    <w:rsid w:val="00C55B75"/>
    <w:rsid w:val="00C62084"/>
    <w:rsid w:val="00C77526"/>
    <w:rsid w:val="00C97B1E"/>
    <w:rsid w:val="00CA66C3"/>
    <w:rsid w:val="00CA7F08"/>
    <w:rsid w:val="00CB3206"/>
    <w:rsid w:val="00CB35EE"/>
    <w:rsid w:val="00CB4483"/>
    <w:rsid w:val="00CF061B"/>
    <w:rsid w:val="00D01572"/>
    <w:rsid w:val="00D20678"/>
    <w:rsid w:val="00D43742"/>
    <w:rsid w:val="00D57644"/>
    <w:rsid w:val="00D66A77"/>
    <w:rsid w:val="00D673BE"/>
    <w:rsid w:val="00D93526"/>
    <w:rsid w:val="00DA1F43"/>
    <w:rsid w:val="00DE7929"/>
    <w:rsid w:val="00DF3290"/>
    <w:rsid w:val="00E26833"/>
    <w:rsid w:val="00E30F68"/>
    <w:rsid w:val="00E64DCA"/>
    <w:rsid w:val="00E66F5D"/>
    <w:rsid w:val="00E8421D"/>
    <w:rsid w:val="00E93176"/>
    <w:rsid w:val="00E96E10"/>
    <w:rsid w:val="00EA7C1B"/>
    <w:rsid w:val="00EB7BAD"/>
    <w:rsid w:val="00EC2402"/>
    <w:rsid w:val="00ED24C1"/>
    <w:rsid w:val="00EE37EB"/>
    <w:rsid w:val="00EF3CFE"/>
    <w:rsid w:val="00F10A9F"/>
    <w:rsid w:val="00F25431"/>
    <w:rsid w:val="00F26971"/>
    <w:rsid w:val="00F65552"/>
    <w:rsid w:val="00F70736"/>
    <w:rsid w:val="00F74EC0"/>
    <w:rsid w:val="00FA56CD"/>
    <w:rsid w:val="00FA6221"/>
    <w:rsid w:val="00FD194C"/>
    <w:rsid w:val="00FE0EC3"/>
    <w:rsid w:val="00FF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A0F85"/>
  <w15:docId w15:val="{0DAA3BE1-A64B-4ED6-BC6D-CC148F8F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85B"/>
    <w:pPr>
      <w:spacing w:after="200" w:line="276" w:lineRule="auto"/>
    </w:pPr>
    <w:rPr>
      <w:sz w:val="22"/>
      <w:szCs w:val="22"/>
      <w:lang w:eastAsia="en-US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4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0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B35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7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">
    <w:name w:val="head"/>
    <w:basedOn w:val="Predvolenpsmoodseku"/>
    <w:rsid w:val="00837968"/>
  </w:style>
  <w:style w:type="character" w:styleId="Vrazn">
    <w:name w:val="Strong"/>
    <w:basedOn w:val="Predvolenpsmoodseku"/>
    <w:uiPriority w:val="22"/>
    <w:qFormat/>
    <w:rsid w:val="00222B78"/>
    <w:rPr>
      <w:b/>
      <w:bCs/>
    </w:rPr>
  </w:style>
  <w:style w:type="character" w:styleId="Zvraznenie">
    <w:name w:val="Emphasis"/>
    <w:basedOn w:val="Predvolenpsmoodseku"/>
    <w:uiPriority w:val="20"/>
    <w:qFormat/>
    <w:rsid w:val="00222B7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22B78"/>
    <w:rPr>
      <w:b/>
      <w:bCs/>
      <w:strike w:val="0"/>
      <w:dstrike w:val="0"/>
      <w:color w:val="3399CC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02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F1"/>
    <w:rPr>
      <w:sz w:val="22"/>
      <w:szCs w:val="22"/>
      <w:lang w:eastAsia="en-US" w:bidi="ar-SA"/>
    </w:rPr>
  </w:style>
  <w:style w:type="paragraph" w:styleId="Pta">
    <w:name w:val="footer"/>
    <w:basedOn w:val="Normlny"/>
    <w:link w:val="PtaChar"/>
    <w:uiPriority w:val="99"/>
    <w:unhideWhenUsed/>
    <w:rsid w:val="0002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F1"/>
    <w:rPr>
      <w:sz w:val="22"/>
      <w:szCs w:val="22"/>
      <w:lang w:eastAsia="en-US" w:bidi="ar-SA"/>
    </w:rPr>
  </w:style>
  <w:style w:type="table" w:styleId="Mriekatabuky">
    <w:name w:val="Table Grid"/>
    <w:basedOn w:val="Normlnatabuka"/>
    <w:uiPriority w:val="59"/>
    <w:rsid w:val="006D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semiHidden/>
    <w:rsid w:val="00CB35EE"/>
    <w:rPr>
      <w:rFonts w:ascii="Cambria" w:eastAsia="Times New Roman" w:hAnsi="Cambria"/>
      <w:b/>
      <w:bCs/>
      <w:color w:val="4F81BD"/>
      <w:sz w:val="24"/>
      <w:szCs w:val="24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668"/>
    <w:rPr>
      <w:rFonts w:ascii="Tahoma" w:hAnsi="Tahoma" w:cs="Tahoma"/>
      <w:sz w:val="16"/>
      <w:szCs w:val="16"/>
      <w:lang w:eastAsia="en-US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224F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paragraph" w:styleId="Odsekzoznamu">
    <w:name w:val="List Paragraph"/>
    <w:basedOn w:val="Normlny"/>
    <w:uiPriority w:val="34"/>
    <w:qFormat/>
    <w:rsid w:val="00224F2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4113DC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113DC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3B0C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Obsah2">
    <w:name w:val="toc 2"/>
    <w:basedOn w:val="Normlny"/>
    <w:next w:val="Normlny"/>
    <w:autoRedefine/>
    <w:uiPriority w:val="39"/>
    <w:unhideWhenUsed/>
    <w:rsid w:val="003B0C8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4A7A-DE3C-4887-AB60-44AF2437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5039</CharactersWithSpaces>
  <SharedDoc>false</SharedDoc>
  <HLinks>
    <vt:vector size="24" baseType="variant">
      <vt:variant>
        <vt:i4>2490484</vt:i4>
      </vt:variant>
      <vt:variant>
        <vt:i4>9</vt:i4>
      </vt:variant>
      <vt:variant>
        <vt:i4>0</vt:i4>
      </vt:variant>
      <vt:variant>
        <vt:i4>5</vt:i4>
      </vt:variant>
      <vt:variant>
        <vt:lpwstr>http://www.tsk.sk/buxus/docs/dokumenty/dokumenty_socialna_pomoc/Vyhlasenie_o_majetku.pdf</vt:lpwstr>
      </vt:variant>
      <vt:variant>
        <vt:lpwstr/>
      </vt:variant>
      <vt:variant>
        <vt:i4>18677781</vt:i4>
      </vt:variant>
      <vt:variant>
        <vt:i4>6</vt:i4>
      </vt:variant>
      <vt:variant>
        <vt:i4>0</vt:i4>
      </vt:variant>
      <vt:variant>
        <vt:i4>5</vt:i4>
      </vt:variant>
      <vt:variant>
        <vt:lpwstr>http://www.demytrencin.sk/buxus/docs/dokumenty/css_bystrican/kniznica/Ziadost o zabezpečenie poskytovania socialnej sluzby.pdf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http://www.tsk.sk/buxus/docs/Potvrdenie poskytovatela zdravotnej starostlivosti.pdf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http://www.tsk.sk/buxus/docs/Ziadost o posudenie 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SPRAVCA</dc:creator>
  <cp:lastModifiedBy>Uzivatel</cp:lastModifiedBy>
  <cp:revision>19</cp:revision>
  <cp:lastPrinted>2021-03-09T07:30:00Z</cp:lastPrinted>
  <dcterms:created xsi:type="dcterms:W3CDTF">2021-04-13T12:47:00Z</dcterms:created>
  <dcterms:modified xsi:type="dcterms:W3CDTF">2023-10-23T13:27:00Z</dcterms:modified>
</cp:coreProperties>
</file>