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92013E">
      <w:hyperlink r:id="rId6" w:history="1">
        <w:r w:rsidRPr="00323BA2">
          <w:rPr>
            <w:rStyle w:val="Hypertextovprepojenie"/>
          </w:rPr>
          <w:t>http://www.uvzsr.sk/index.php?option=com_content&amp;view=article&amp;id=4437:uvz-sr-ako-vybavi-iakov-do-koly-rukami&amp;catid=250:koronavirus-2019-ncov&amp;Itemid=153</w:t>
        </w:r>
      </w:hyperlink>
    </w:p>
    <w:p w:rsidR="0092013E" w:rsidRDefault="009201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8"/>
        <w:gridCol w:w="270"/>
        <w:gridCol w:w="285"/>
      </w:tblGrid>
      <w:tr w:rsidR="0092013E" w:rsidRPr="0092013E" w:rsidTr="0092013E">
        <w:trPr>
          <w:tblCellSpacing w:w="15" w:type="dxa"/>
        </w:trPr>
        <w:tc>
          <w:tcPr>
            <w:tcW w:w="5000" w:type="pct"/>
            <w:vAlign w:val="center"/>
            <w:hideMark/>
          </w:tcPr>
          <w:p w:rsidR="0092013E" w:rsidRPr="0092013E" w:rsidRDefault="0092013E" w:rsidP="0092013E">
            <w:pPr>
              <w:spacing w:after="0" w:line="240" w:lineRule="auto"/>
              <w:rPr>
                <w:rFonts w:ascii="Helvetica" w:eastAsia="Times New Roman" w:hAnsi="Helvetica" w:cs="Helvetica"/>
                <w:color w:val="669900"/>
                <w:sz w:val="27"/>
                <w:szCs w:val="27"/>
                <w:lang w:eastAsia="sk-SK"/>
              </w:rPr>
            </w:pPr>
            <w:r w:rsidRPr="0092013E">
              <w:rPr>
                <w:rFonts w:ascii="Helvetica" w:eastAsia="Times New Roman" w:hAnsi="Helvetica" w:cs="Helvetica"/>
                <w:color w:val="669900"/>
                <w:sz w:val="27"/>
                <w:szCs w:val="27"/>
                <w:lang w:eastAsia="sk-SK"/>
              </w:rPr>
              <w:t xml:space="preserve">ÚVZ SR: Ako vybaviť žiakov do školy rúškami </w:t>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2013E" w:rsidRPr="0092013E" w:rsidRDefault="0092013E" w:rsidP="0092013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2013E" w:rsidRPr="0092013E" w:rsidTr="0092013E">
        <w:trPr>
          <w:tblCellSpacing w:w="15" w:type="dxa"/>
        </w:trPr>
        <w:tc>
          <w:tcPr>
            <w:tcW w:w="0" w:type="auto"/>
            <w:hideMark/>
          </w:tcPr>
          <w:p w:rsidR="0092013E" w:rsidRPr="0092013E" w:rsidRDefault="0092013E" w:rsidP="0092013E">
            <w:pPr>
              <w:spacing w:after="0" w:line="240" w:lineRule="auto"/>
              <w:rPr>
                <w:rFonts w:ascii="Arial" w:eastAsia="Times New Roman" w:hAnsi="Arial" w:cs="Arial"/>
                <w:b/>
                <w:color w:val="999999"/>
                <w:sz w:val="28"/>
                <w:szCs w:val="28"/>
                <w:lang w:eastAsia="sk-SK"/>
              </w:rPr>
            </w:pPr>
            <w:r w:rsidRPr="0092013E">
              <w:rPr>
                <w:rFonts w:ascii="Arial" w:eastAsia="Times New Roman" w:hAnsi="Arial" w:cs="Arial"/>
                <w:b/>
                <w:color w:val="FF0000"/>
                <w:sz w:val="28"/>
                <w:szCs w:val="28"/>
                <w:lang w:eastAsia="sk-SK"/>
              </w:rPr>
              <w:t xml:space="preserve">Streda, 02 September 2020 21:28 </w:t>
            </w:r>
          </w:p>
        </w:tc>
      </w:tr>
      <w:tr w:rsidR="0092013E" w:rsidRPr="0092013E" w:rsidTr="0092013E">
        <w:trPr>
          <w:tblCellSpacing w:w="15" w:type="dxa"/>
        </w:trPr>
        <w:tc>
          <w:tcPr>
            <w:tcW w:w="0" w:type="auto"/>
            <w:hideMark/>
          </w:tcPr>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nás účinne chráni, ak zakrýva ústa aj nosové dierky a je suché. Deti je preto potrebné do školy vybaviť okrem rúška, ktoré má na tvári, aspoň jedným ďalším čistým rúškom v mikroténovom vrecúšku. Rúška môžu byť jednorazové, alebo plátenné (ideálne z bavlny alebo husto tkanej látky). Plátenné rúško má byť vyprané, prípadne vyvarené a z oboch strán vyžehlené suchým teplom. Dieťaťu pribaľte do školskej tašky aj jedno čisté mikroténové vrecúško, do ktorého vlhké rúško odloží (plátenné aj jednorazové). Po návrate zo školy by mal rodič vrecko s jednorazovými rúškami vyhodiť do odpadkového koša ako bežný komunálny odpad. Plátenné rúška je potrebné oprať v práčke aspoň na 60 °C s bežne dostupnými pracími prostriedkami, prípadne vyvariť a následne ožehliť suchým teplom.</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Ako správne použiť tvárové rúško</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pred použitím rúška je potrebné očistiť ruky vodou a mydlom alebo dezinfekčným prostriedkom</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rúško je potrebné nasadiť tak, aby priliehalo k tvári a zakrývalo ústa aj nosové dierky: len tak dokážeme účinne chrániť seba a svoje okolie</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minimalizujte dotyk s rúškom počas jeho nosenia</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potrebné vymieňať za nové, ak je poškodené, vlhké alebo špinavé</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jednorazové rúška nie sú určené na opätovné používanie</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S tvárovým rúškom manipulujeme prostredníctvom gumičiek alebo šnúrok. Rúško neodstraňujeme jeho úchopom na prednej strane, pretože môže byť pokryté patogénmi. Po odstránení tvárového rúška je dôležité umyť si ruky mydlom a vodou, respektíve ich vydezinfikovať. Na dôkladné umývanie a dezinfekciu rúk je potrebné dbať pravidelne počas celého dňa - neumytými rukami sa šíri až 80 % infekcií. Nosením rúšok a hygienou rúk významne bránime nielen šíreniu ochorenia COVID-19, ale aj šíreniu mnohých ďalších akútnych respiračných ochorení, ktorých výskyt sa každoročne výrazne zvyšuje návratom žiakov do kolektívu po prázdninách.</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Prečo má nosenie tvárových rúšok význam</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kľúčovou ochrannou pomôckou, ktorou zabraňujeme šíreniu nového koronavírusu do okolia. Jeho nosenie má v súčasnosti význam u každého z nás, nielen u osôb s príznakmi respiračného ochorenia, kde rúško priamo zachytáva prúd kvapôčok. Vírus totiž prenáša aj osoba bez príznakov ochorenia, ktorá nemusí vedieť, že je jeho nosičom, no je tiež infekčná.</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 prípade ochorenia COVID-19 sú často bezpríznakové aj deti. Radi by sme preto povzbudili verejnosť, aby na nosenie rúšok u detí na začiatku školského roka nazerala ako na dôležitý preventívny krok. Do kolektívu sa naraz vracajú po letných prázdninách státisíce detí a aj preventívnym nosením rúšok na školách vyvažujeme riziko šírenia ochorenia COVID-19 po dovolenkovom období.</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Pravidlá nosenia rúšok na školách</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 xml:space="preserve">Povinnosť preventívneho nosenia rúšok, po dôkladnom zhodnotení epidemiologickej situácie členmi odborného konzília, pribudla počas prvých dvoch septembrových týždňov (2.09.2020 - 14.09.2020) pedagógom a odborným zamestnancom (napr. asistent učiteľa alebo špeciálny pedagóg) a žiakom druhého stupňa základných škôl a študentom stredných škôl v rámci vyučovania. Nosenie rúšok </w:t>
            </w:r>
            <w:r w:rsidRPr="0092013E">
              <w:rPr>
                <w:rFonts w:ascii="Arial" w:eastAsia="Times New Roman" w:hAnsi="Arial" w:cs="Arial"/>
                <w:color w:val="333333"/>
                <w:sz w:val="20"/>
                <w:szCs w:val="20"/>
                <w:lang w:eastAsia="sk-SK"/>
              </w:rPr>
              <w:lastRenderedPageBreak/>
              <w:t>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 Pedagóg môže mať počas vyučovania v triede aj tvárový štít.</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 xml:space="preserve">Výnimky z nosenia rúšok majú žiaci so stredným a ťažkým mentálnym alebo sluchovým postihnutím. </w:t>
            </w:r>
            <w:bookmarkStart w:id="0" w:name="_GoBack"/>
            <w:bookmarkEnd w:id="0"/>
            <w:r w:rsidRPr="0092013E">
              <w:rPr>
                <w:rFonts w:ascii="Arial" w:eastAsia="Times New Roman" w:hAnsi="Arial" w:cs="Arial"/>
                <w:color w:val="333333"/>
                <w:sz w:val="20"/>
                <w:szCs w:val="20"/>
                <w:lang w:eastAsia="sk-SK"/>
              </w:rPr>
              <w:t>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Tvárové rúško nespôsobuje vdychovanie vysokej koncentrácie oxidu uhličitého a nemá dopad na zdravie osoby. Táto dezinformácia môže vzniknúť z pocitu nedostatku vzduchu spojeného s nezvykom nosenia tvárového rúška. Jednorazové i plátenné masky sú porézne, čo umožňuje normálne dýchacie funkcie.</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r>
            <w:r w:rsidRPr="0092013E">
              <w:rPr>
                <w:rFonts w:ascii="Arial" w:eastAsia="Times New Roman" w:hAnsi="Arial" w:cs="Arial"/>
                <w:color w:val="333333"/>
                <w:sz w:val="20"/>
                <w:szCs w:val="20"/>
                <w:lang w:eastAsia="sk-SK"/>
              </w:rPr>
              <w:br/>
              <w:t>Mgr. RNDr. MUDr. Ján Mikas, PhD</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hlavný hygienik Slovenskej republiky</w:t>
            </w:r>
          </w:p>
        </w:tc>
      </w:tr>
    </w:tbl>
    <w:p w:rsidR="0092013E" w:rsidRDefault="0092013E"/>
    <w:sectPr w:rsidR="0092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7539"/>
    <w:multiLevelType w:val="multilevel"/>
    <w:tmpl w:val="960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E"/>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013E"/>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E2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2209">
      <w:bodyDiv w:val="1"/>
      <w:marLeft w:val="0"/>
      <w:marRight w:val="0"/>
      <w:marTop w:val="0"/>
      <w:marBottom w:val="150"/>
      <w:divBdr>
        <w:top w:val="none" w:sz="0" w:space="0" w:color="auto"/>
        <w:left w:val="none" w:sz="0" w:space="0" w:color="auto"/>
        <w:bottom w:val="none" w:sz="0" w:space="0" w:color="auto"/>
        <w:right w:val="none" w:sz="0" w:space="0" w:color="auto"/>
      </w:divBdr>
      <w:divsChild>
        <w:div w:id="793598600">
          <w:marLeft w:val="0"/>
          <w:marRight w:val="0"/>
          <w:marTop w:val="0"/>
          <w:marBottom w:val="0"/>
          <w:divBdr>
            <w:top w:val="none" w:sz="0" w:space="0" w:color="auto"/>
            <w:left w:val="none" w:sz="0" w:space="0" w:color="auto"/>
            <w:bottom w:val="none" w:sz="0" w:space="0" w:color="auto"/>
            <w:right w:val="none" w:sz="0" w:space="0" w:color="auto"/>
          </w:divBdr>
          <w:divsChild>
            <w:div w:id="854807018">
              <w:marLeft w:val="0"/>
              <w:marRight w:val="0"/>
              <w:marTop w:val="0"/>
              <w:marBottom w:val="0"/>
              <w:divBdr>
                <w:top w:val="none" w:sz="0" w:space="0" w:color="auto"/>
                <w:left w:val="none" w:sz="0" w:space="0" w:color="auto"/>
                <w:bottom w:val="none" w:sz="0" w:space="0" w:color="auto"/>
                <w:right w:val="none" w:sz="0" w:space="0" w:color="auto"/>
              </w:divBdr>
              <w:divsChild>
                <w:div w:id="919756114">
                  <w:marLeft w:val="0"/>
                  <w:marRight w:val="0"/>
                  <w:marTop w:val="0"/>
                  <w:marBottom w:val="0"/>
                  <w:divBdr>
                    <w:top w:val="none" w:sz="0" w:space="0" w:color="auto"/>
                    <w:left w:val="none" w:sz="0" w:space="0" w:color="auto"/>
                    <w:bottom w:val="none" w:sz="0" w:space="0" w:color="auto"/>
                    <w:right w:val="none" w:sz="0" w:space="0" w:color="auto"/>
                  </w:divBdr>
                  <w:divsChild>
                    <w:div w:id="12902821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uvzsr.sk/index.php?view=article&amp;catid=250%3Akoronavirus-2019-ncov&amp;id=4437%3Auvz-sr-ako-vybavi-iakov-do-koly-rukami&amp;tmpl=component&amp;print=1&amp;layout=default&amp;page=&amp;option=com_content&amp;Itemid=1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option=com_content&amp;view=article&amp;id=4437:uvz-sr-ako-vybavi-iakov-do-koly-rukami&amp;catid=250:koronavirus-2019-ncov&amp;Itemid=1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vzsr.sk/index.php?option=com_mailto&amp;tmpl=component&amp;link=0e41d5ea75fae256c03400a31804c43bee8270f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2020-09-04T11:35:00Z</dcterms:created>
  <dcterms:modified xsi:type="dcterms:W3CDTF">2020-09-04T11:42:00Z</dcterms:modified>
</cp:coreProperties>
</file>