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1E" w:rsidRDefault="0099751E">
      <w:r>
        <w:fldChar w:fldCharType="begin"/>
      </w:r>
      <w:r>
        <w:instrText xml:space="preserve"> HYPERLINK "</w:instrText>
      </w:r>
      <w:r w:rsidRPr="0099751E">
        <w:instrText>https://www.uvzsr.sk/index.php?option=com_content&amp;view=article&amp;id=4710:epiketa-vychutnajte-si-obubeny-napoj-i-jedlo-na-letnej-terase-bezpene&amp;catid=56:tlaove-spravy&amp;Itemid=62</w:instrText>
      </w:r>
      <w:r>
        <w:instrText xml:space="preserve">" </w:instrText>
      </w:r>
      <w:r>
        <w:fldChar w:fldCharType="separate"/>
      </w:r>
      <w:r w:rsidRPr="008C5E8D">
        <w:rPr>
          <w:rStyle w:val="Hypertextovprepojenie"/>
        </w:rPr>
        <w:t>https://www.uvzsr.sk/index.php?option=com_content&amp;view=article&amp;id=4710:epiketa-vychutnajte-si-obubeny-napoj-i-jedlo-na-letnej-terase-bezpene&amp;catid=56:tlaove-spravy&amp;Itemid=62</w:t>
      </w:r>
      <w:r>
        <w:fldChar w:fldCharType="end"/>
      </w:r>
    </w:p>
    <w:tbl>
      <w:tblPr>
        <w:tblW w:w="490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4"/>
        <w:gridCol w:w="271"/>
        <w:gridCol w:w="286"/>
      </w:tblGrid>
      <w:tr w:rsidR="0099751E" w:rsidRPr="0099751E" w:rsidTr="0099751E">
        <w:trPr>
          <w:tblCellSpacing w:w="15" w:type="dxa"/>
        </w:trPr>
        <w:tc>
          <w:tcPr>
            <w:tcW w:w="4665" w:type="pct"/>
            <w:vAlign w:val="center"/>
            <w:hideMark/>
          </w:tcPr>
          <w:p w:rsidR="0099751E" w:rsidRPr="0099751E" w:rsidRDefault="00EE7630" w:rsidP="0099751E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>„</w:t>
            </w:r>
            <w:bookmarkStart w:id="0" w:name="_GoBack"/>
            <w:bookmarkEnd w:id="0"/>
            <w:proofErr w:type="spellStart"/>
            <w:r w:rsidR="0099751E" w:rsidRPr="0099751E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>Epiketa</w:t>
            </w:r>
            <w:proofErr w:type="spellEnd"/>
            <w:r w:rsidR="0099751E" w:rsidRPr="0099751E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“: Vychutnajte si obľúbený nápoj či jedlo na letnej terase bezpečne </w:t>
            </w:r>
          </w:p>
        </w:tc>
        <w:tc>
          <w:tcPr>
            <w:tcW w:w="134" w:type="pct"/>
            <w:vAlign w:val="center"/>
            <w:hideMark/>
          </w:tcPr>
          <w:p w:rsidR="0099751E" w:rsidRPr="0099751E" w:rsidRDefault="0099751E" w:rsidP="0099751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24DD61F3" wp14:editId="5C037294">
                  <wp:extent cx="133350" cy="133350"/>
                  <wp:effectExtent l="0" t="0" r="0" b="0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" w:type="pct"/>
            <w:vAlign w:val="center"/>
            <w:hideMark/>
          </w:tcPr>
          <w:p w:rsidR="0099751E" w:rsidRPr="0099751E" w:rsidRDefault="0099751E" w:rsidP="0099751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0B4F86AA" wp14:editId="04EDD4A5">
                  <wp:extent cx="133350" cy="133350"/>
                  <wp:effectExtent l="0" t="0" r="0" b="0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51E" w:rsidRPr="0099751E" w:rsidRDefault="0099751E" w:rsidP="0099751E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99751E" w:rsidRPr="0099751E" w:rsidTr="00997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51E" w:rsidRPr="0099751E" w:rsidRDefault="0099751E" w:rsidP="0099751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10" w:history="1">
              <w:r w:rsidRPr="0099751E">
                <w:rPr>
                  <w:rFonts w:ascii="Helvetica" w:eastAsia="Times New Roman" w:hAnsi="Helvetica" w:cs="Helvetica"/>
                  <w:color w:val="135CAE"/>
                  <w:sz w:val="18"/>
                  <w:szCs w:val="18"/>
                  <w:lang w:eastAsia="sk-SK"/>
                </w:rPr>
                <w:t xml:space="preserve">Tlačové správy </w:t>
              </w:r>
            </w:hyperlink>
          </w:p>
        </w:tc>
      </w:tr>
      <w:tr w:rsidR="0099751E" w:rsidRPr="0099751E" w:rsidTr="0099751E">
        <w:trPr>
          <w:tblCellSpacing w:w="15" w:type="dxa"/>
        </w:trPr>
        <w:tc>
          <w:tcPr>
            <w:tcW w:w="0" w:type="auto"/>
            <w:hideMark/>
          </w:tcPr>
          <w:p w:rsidR="0099751E" w:rsidRPr="0099751E" w:rsidRDefault="0099751E" w:rsidP="0099751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eastAsia="sk-SK"/>
              </w:rPr>
            </w:pPr>
            <w:r w:rsidRPr="0099751E">
              <w:rPr>
                <w:rFonts w:ascii="Arial" w:eastAsia="Times New Roman" w:hAnsi="Arial" w:cs="Arial"/>
                <w:b/>
                <w:color w:val="FF0000"/>
                <w:lang w:eastAsia="sk-SK"/>
              </w:rPr>
              <w:t xml:space="preserve">Piatok, 30. apríl 2021 07:05 </w:t>
            </w:r>
          </w:p>
        </w:tc>
      </w:tr>
      <w:tr w:rsidR="0099751E" w:rsidRPr="0099751E" w:rsidTr="0099751E">
        <w:trPr>
          <w:tblCellSpacing w:w="15" w:type="dxa"/>
        </w:trPr>
        <w:tc>
          <w:tcPr>
            <w:tcW w:w="0" w:type="auto"/>
            <w:hideMark/>
          </w:tcPr>
          <w:p w:rsidR="0099751E" w:rsidRPr="0099751E" w:rsidRDefault="0099751E" w:rsidP="0099751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Ponúkame vám praktického sprievodcu s opatreniami a odporúčaniami pre pobyt na letných terasách prevádzok. Ich dodržiavaním chránite seba aj ostatných, minimalizujete riziko šírenia nákazy v čase uvoľňovania opatrení.</w:t>
            </w:r>
          </w:p>
          <w:p w:rsidR="0099751E" w:rsidRPr="0099751E" w:rsidRDefault="0099751E" w:rsidP="0099751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Ďakujeme, že rešpektujete nastavené pravidlá a pomáhate zlepšovať epidemiologickú situáciu na Slovensku.</w:t>
            </w:r>
          </w:p>
          <w:p w:rsidR="0099751E" w:rsidRPr="0099751E" w:rsidRDefault="0099751E" w:rsidP="0099751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  <w:t>Príchod na letnú terasu</w:t>
            </w:r>
          </w:p>
          <w:p w:rsidR="0099751E" w:rsidRPr="0099751E" w:rsidRDefault="0099751E" w:rsidP="0099751E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terasu vstúpte s nasadeným rúškom/respirátorom, vydezinfikujte si ruky a takto sa usádzajte k stolu.</w:t>
            </w:r>
          </w:p>
          <w:p w:rsidR="0099751E" w:rsidRPr="0099751E" w:rsidRDefault="0099751E" w:rsidP="0099751E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ide o prevádzku s obsluhou a personál neurčí inak, nechajte sa obslúžiť a nechoďte osobne k výčapu či pokladnici.</w:t>
            </w:r>
          </w:p>
          <w:p w:rsidR="0099751E" w:rsidRPr="0099751E" w:rsidRDefault="0099751E" w:rsidP="0099751E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Miesto na sedenie si vyberajte tak, aby ste boli od iných hostí vzdialení aspoň dva metre.</w:t>
            </w: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 </w:t>
            </w:r>
          </w:p>
          <w:p w:rsidR="0099751E" w:rsidRPr="0099751E" w:rsidRDefault="0099751E" w:rsidP="0099751E">
            <w:pPr>
              <w:numPr>
                <w:ilvl w:val="0"/>
                <w:numId w:val="2"/>
              </w:numPr>
              <w:spacing w:after="0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 xml:space="preserve">Vo vyhláške sme neupravovali počet ani zloženie osôb za stolom na terasách. </w:t>
            </w:r>
            <w:r w:rsidRPr="0099751E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 xml:space="preserve">Prevádzkovateľom sa minulý rok ťažko preverovalo, či za stolom na terasách skutočne sedia osoby zo spoločnej domácnosti a vznikali tak konfliktné situácie. </w:t>
            </w:r>
            <w:r w:rsidRPr="0099751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V súčasnej situácii však odporúčame,</w:t>
            </w:r>
            <w:r w:rsidRPr="0099751E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 xml:space="preserve"> </w:t>
            </w:r>
            <w:r w:rsidRPr="0099751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aby ste preferovali spoločnosť ľudí, s ktorými žijete v jednej domácnosti alebo s nimi zvyknete tráviť čas v rámci kolektívu.</w:t>
            </w:r>
            <w:r w:rsidRPr="0099751E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 xml:space="preserve"> Pri organizácii jednotlivých posedení zohľadnite, že vírus môže mať inkubačný čas až 14 dní. Snažte sa dodržať medzi stretnutiami s rozličnými skupinami ľudí dostatočne dlhý časový odstup, aby ste nechtiac nezaniesli vírus do viacerých, inak nesúvisiacich kolektívov.</w:t>
            </w:r>
          </w:p>
          <w:p w:rsidR="0099751E" w:rsidRPr="0099751E" w:rsidRDefault="0099751E" w:rsidP="0099751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  <w:t>Pobyt na letnej terase</w:t>
            </w:r>
          </w:p>
          <w:p w:rsidR="0099751E" w:rsidRPr="0099751E" w:rsidRDefault="0099751E" w:rsidP="0099751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  <w:t>Počas návštevy</w:t>
            </w:r>
          </w:p>
          <w:p w:rsidR="0099751E" w:rsidRPr="0099751E" w:rsidRDefault="0099751E" w:rsidP="0099751E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Dbajte na povinné dvojmetrové </w:t>
            </w:r>
            <w:proofErr w:type="spellStart"/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rozostupy</w:t>
            </w:r>
            <w:proofErr w:type="spellEnd"/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medzi stolmi. Pamätajte, že konzumácia jedál a nápojov je možná iba posediačky.</w:t>
            </w:r>
          </w:p>
          <w:p w:rsidR="0099751E" w:rsidRPr="0099751E" w:rsidRDefault="0099751E" w:rsidP="0099751E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Rúško či respirátor si zložte na čas, ktorý je nevyhnutný na jedenie či pitie. Inak ho majte na tvári nasadené: ľudia konverzujú, sú od seba v malej vzdialenosti a s tým je spojené riziko.</w:t>
            </w:r>
          </w:p>
          <w:p w:rsidR="0099751E" w:rsidRPr="0099751E" w:rsidRDefault="0099751E" w:rsidP="0099751E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si skladáte rúško/respirátor, manipulujte s ním prostredníctvom gumičiek; rúško alebo respirátor nepokladajte priamo na stôl, dajte si ho do vopred určeného priedušného obalu, papierového vrecka a podobne.</w:t>
            </w:r>
          </w:p>
          <w:p w:rsidR="0099751E" w:rsidRPr="0099751E" w:rsidRDefault="0099751E" w:rsidP="0099751E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Buďte ohľaduplní, ak ste v spoločnosti iných ľudí, nefajčite.</w:t>
            </w:r>
          </w:p>
          <w:p w:rsidR="0099751E" w:rsidRPr="0099751E" w:rsidRDefault="0099751E" w:rsidP="0099751E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Príbor nesmie byť voľne dostupný pre zákazníkov na stoloch, k pokrmu ho musí priniesť personál zabalený do papierovej vreckovky. </w:t>
            </w:r>
          </w:p>
          <w:p w:rsidR="0099751E" w:rsidRPr="0099751E" w:rsidRDefault="0099751E" w:rsidP="0099751E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Samoobslužný výdaj na štýl švédskych stolov (šalátové bary, spoločné košíky s pečivom, </w:t>
            </w:r>
            <w:proofErr w:type="spellStart"/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samočapovanie</w:t>
            </w:r>
            <w:proofErr w:type="spellEnd"/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nápojov a pod.) nie je povolený: jedlá a nápoje musí podávať obsluhujúci personál, reguluje sa tým kontakt zákazníkov.</w:t>
            </w:r>
          </w:p>
          <w:p w:rsidR="0099751E" w:rsidRPr="0099751E" w:rsidRDefault="0099751E" w:rsidP="0099751E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Nie je vhodné, ak občerstvenie konzumujú viacerí ľudia z jedného taniera, misky alebo pohára.</w:t>
            </w:r>
          </w:p>
          <w:p w:rsidR="0099751E" w:rsidRPr="0099751E" w:rsidRDefault="0099751E" w:rsidP="0099751E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prevádzkach je, samozrejme, možné použiť toaletu. Ide o relatívne malý interiérový priestor s frekventovaným pohybom cudzích osôb, preto sa chráňte respirátorom aj „za zavretými dvermi“.</w:t>
            </w:r>
          </w:p>
          <w:p w:rsidR="0099751E" w:rsidRPr="0099751E" w:rsidRDefault="0099751E" w:rsidP="0099751E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Toaleta musí byť vybavená tekutým mydlom a papierovými vreckovkami a hygienické zariadenia musia byť dezinfikované každú hodinu, vždy využite príležitosť poriadne si umyť ruky teplou vodou a mydlom.</w:t>
            </w:r>
          </w:p>
          <w:p w:rsidR="0099751E" w:rsidRPr="0099751E" w:rsidRDefault="0099751E" w:rsidP="0099751E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Rešpektujte osobnú zónu iných ľudí v zúžených či stiesnených priestoroch, ako sú chodby či toalety.</w:t>
            </w:r>
          </w:p>
          <w:p w:rsidR="0099751E" w:rsidRPr="0099751E" w:rsidRDefault="0099751E" w:rsidP="0099751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  <w:t>Po odchode zákazníka</w:t>
            </w:r>
          </w:p>
          <w:p w:rsidR="0099751E" w:rsidRPr="0099751E" w:rsidRDefault="0099751E" w:rsidP="0099751E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Po každom zákazníkovi je potrebné vykonávať dezinfekciu stolov a dotykových plôch, vrátane </w:t>
            </w: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jedálneho lístka či úchopových častí stoličiek a kresiel.</w:t>
            </w:r>
          </w:p>
          <w:p w:rsidR="0099751E" w:rsidRPr="0099751E" w:rsidRDefault="0099751E" w:rsidP="0099751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  <w:t>Preukazovanie sa negatívnym testom či iným dokladom o výnimke</w:t>
            </w:r>
          </w:p>
          <w:p w:rsidR="0099751E" w:rsidRPr="0099751E" w:rsidRDefault="0099751E" w:rsidP="0099751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Riaďte sa vždy aktuálne platným uznesením vlády SR a vyhláškou ÚVZ SR. Ak sa výsledok negatívneho testu či iný doklad o výnimke (očkovanie, prekonanie ochorenia a iné.) pri vstupe vyžaduje, preukážte sa ním. Prosíme zákazníkov, aby boli k prevádzkovateľom a obsluhujúcemu personálu ústretoví a po vyzvaní sa bezodkladne preukázali príslušným dokladom. Prevádzkovateľ má podľa vyhlášky oprávnenie takýto doklad vyžadovať, aj doň nahliadnuť.</w:t>
            </w:r>
          </w:p>
          <w:p w:rsidR="0099751E" w:rsidRPr="0099751E" w:rsidRDefault="0099751E" w:rsidP="0099751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Prosíme verejnosť, aby nastavené opatrenia pre prevádzky dôsledne dodržiavala a aby na dodržiavanie v ich priestoroch dohliadali aj prevádzkovatelia. Znižujeme tým riziko prenosu nákazy. Zmierňovanie opatrení nie je signálom, že vírus zmizol. Stále tu medzi nami je.</w:t>
            </w:r>
          </w:p>
          <w:p w:rsidR="0099751E" w:rsidRPr="0099751E" w:rsidRDefault="0099751E" w:rsidP="0099751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9975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Úrad verejného zdravotníctva SR a regionálne úrady verejného zdravotníctva v SR</w:t>
            </w:r>
          </w:p>
        </w:tc>
      </w:tr>
    </w:tbl>
    <w:p w:rsidR="002B611F" w:rsidRDefault="00EE7630"/>
    <w:sectPr w:rsidR="002B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1D29"/>
    <w:multiLevelType w:val="multilevel"/>
    <w:tmpl w:val="B4B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BD6555"/>
    <w:multiLevelType w:val="multilevel"/>
    <w:tmpl w:val="92B82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EE74687"/>
    <w:multiLevelType w:val="multilevel"/>
    <w:tmpl w:val="E188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465502"/>
    <w:multiLevelType w:val="multilevel"/>
    <w:tmpl w:val="E1D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1E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99751E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EE7630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99751E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99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7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99751E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99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7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926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2976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fafa22327dab0beb9de0fbe6c0c0c9a553daa89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%3Atlaove-spravy&amp;id=4710%3Aepiketa-vychutnajte-si-obubeny-napoj-i-jedlo-na-letnej-terase-bezpene&amp;tmpl=component&amp;print=1&amp;layout=default&amp;page=&amp;option=com_content&amp;Itemid=6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vzsr.sk/index.php?option=com_content&amp;view=category&amp;id=56:tlaove-spravy&amp;layout=blog&amp;Itemid=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2021-04-30T08:05:00Z</dcterms:created>
  <dcterms:modified xsi:type="dcterms:W3CDTF">2021-04-30T08:44:00Z</dcterms:modified>
</cp:coreProperties>
</file>