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1F" w:rsidRDefault="00B661FB">
      <w:r>
        <w:fldChar w:fldCharType="begin"/>
      </w:r>
      <w:r>
        <w:instrText xml:space="preserve"> HYPERLINK "</w:instrText>
      </w:r>
      <w:r w:rsidRPr="00B661FB">
        <w:instrText>https://www.uvzsr.sk/index.php?option=com_content&amp;view=article&amp;id=5103:uvz-sr-reagujeme-na-nedostatok-miest-v-kolkach&amp;catid=56:tlaove-spravy&amp;Itemid=62</w:instrText>
      </w:r>
      <w:r>
        <w:instrText xml:space="preserve">" </w:instrText>
      </w:r>
      <w:r>
        <w:fldChar w:fldCharType="separate"/>
      </w:r>
      <w:r w:rsidRPr="005345E8">
        <w:rPr>
          <w:rStyle w:val="Hypertextovprepojenie"/>
        </w:rPr>
        <w:t>https://www.uvzsr.sk/index.php?option=com_content&amp;view=article&amp;id=5103:uvz-sr-reagujeme-na-nedostatok-miest-v-kolkach&amp;catid=56:tlaove-spravy&amp;Itemid=62</w:t>
      </w:r>
      <w:r>
        <w:fldChar w:fldCharType="end"/>
      </w:r>
    </w:p>
    <w:tbl>
      <w:tblPr>
        <w:tblW w:w="0" w:type="auto"/>
        <w:tblCellSpacing w:w="15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3"/>
        <w:gridCol w:w="510"/>
        <w:gridCol w:w="525"/>
      </w:tblGrid>
      <w:tr w:rsidR="00B661FB" w:rsidTr="00B661FB">
        <w:trPr>
          <w:tblCellSpacing w:w="15" w:type="dxa"/>
        </w:trPr>
        <w:tc>
          <w:tcPr>
            <w:tcW w:w="5000" w:type="pct"/>
            <w:shd w:val="clear" w:color="auto" w:fill="FFFFFF" w:themeFill="background1"/>
            <w:vAlign w:val="center"/>
            <w:hideMark/>
          </w:tcPr>
          <w:p w:rsidR="00B661FB" w:rsidRDefault="00B661FB">
            <w:pPr>
              <w:rPr>
                <w:rFonts w:ascii="Helvetica" w:hAnsi="Helvetica" w:cs="Helvetica"/>
                <w:color w:val="669900"/>
                <w:sz w:val="27"/>
                <w:szCs w:val="27"/>
              </w:rPr>
            </w:pPr>
            <w:r>
              <w:rPr>
                <w:rFonts w:ascii="Helvetica" w:hAnsi="Helvetica" w:cs="Helvetica"/>
                <w:color w:val="669900"/>
                <w:sz w:val="27"/>
                <w:szCs w:val="27"/>
              </w:rPr>
              <w:t>ÚVZ SR: Reagujeme na nedostatok miest v škôlkach</w:t>
            </w:r>
          </w:p>
        </w:tc>
        <w:tc>
          <w:tcPr>
            <w:tcW w:w="5000" w:type="pct"/>
            <w:shd w:val="clear" w:color="auto" w:fill="FFFFFF" w:themeFill="background1"/>
            <w:vAlign w:val="center"/>
            <w:hideMark/>
          </w:tcPr>
          <w:p w:rsidR="00B661FB" w:rsidRDefault="00B661FB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mc:AlternateContent>
                <mc:Choice Requires="wps">
                  <w:drawing>
                    <wp:inline distT="0" distB="0" distL="0" distR="0" wp14:anchorId="51B5A8EB" wp14:editId="411E2187">
                      <wp:extent cx="304800" cy="304800"/>
                      <wp:effectExtent l="0" t="0" r="0" b="0"/>
                      <wp:docPr id="2" name="Obdĺžnik 2" descr="Tlačiť">
                        <a:hlinkClick xmlns:a="http://schemas.openxmlformats.org/drawingml/2006/main" r:id="rId5" tooltip="&quot;Tlačiť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Obdĺžnik 2" o:spid="_x0000_s1026" alt="Tlačiť" href="https://www.uvzsr.sk/index.php?view=article&amp;catid=56%3Atlaove-spravy&amp;id=5103%3Auvz-sr-reagujeme-na-nedostatok-miest-v-kolkach&amp;tmpl=component&amp;print=1&amp;layout=default&amp;page=&amp;option=com_content&amp;Itemid=62" title="&quot;Tlačiť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8dkEgMAAFwGAAAOAAAAZHJzL2Uyb0RvYy54bWysVUtu2zAQ3RfoHQguulMkOfJHauQgsewi&#10;QNoESHoAWqIswhSpkrTltOgReoxeoouuknt1SNmOkxQo0FYLYcihZt6beRydnG5qjtZUaSZFisOj&#10;ACMqclkwsUjxx9uZN8JIGyIKwqWgKb6jGp+OX786aZuE9mQleUEVgiBCJ22T4sqYJvF9nVe0JvpI&#10;NlSAs5SqJgaWauEXirQQveZ+LwgGfitV0SiZU61hN+uceOzilyXNzVVZamoQTzFgM+6t3Htu3/74&#10;hCQLRZqK5VsY5C9Q1IQJSLoPlRFD0EqxF6FqliupZWmOcln7sixZTh0HYBMGz9jcVKShjgsURzf7&#10;Mun/Fzb/sL5WiBUp7mEkSA0tupoX9z8efgq2RLBXUJ1DvW45uf/GHr47khVnYjnhLF9uIcGBPzeu&#10;I5vJfFVTYbruKcqJAenoijUaI5VYJOqiCKFVUnLDQBJvPq2kebsD0K1s3/y20YnDb7vtzJvmWtku&#10;6OZS5kuNhJxURCzomW5ACaBP4LjbUkq2FSUFFDM8DNfFsAE1REPz9r0soCpkZaQjvylVbXMAHbRx&#10;QrrbC4luDMph8ziIRgHILQfX1raASbL7uFHavKOyRtYAxoDOBSfrS226o7sjNpeQM8a50yoXTzYg&#10;ZrcDqeFT67MgnPS+xEE8HU1HkRf1BlMvCrLMO5tNIm8wC4f97DibTLLwq80bRknFioIKm2Z3DcLo&#10;RVd/q97thewEvL8IWnJW2HAWklaL+YQrtCZwDWfucSUHz+Mx/ykMVy/g8oxS2IuC817szQajoRfN&#10;or4XD4ORF4TxeTwIojjKZk8pXTJB/50SalMc93t916UD0M+4Be55yY0kNTMw6DirUwzSgMceIolV&#10;4FQUzjaE8c4+KIWF/1gKaPeu0U7+VqKd+ueyuAO5KglyAuXBSAajkuozRi2MtxTrTyuiKEb8QoDk&#10;4zCK7Dx0i6g/7MFCHXrmhx4icgiVYoNRZ04MrOCTVaPYooJMoSuMkGdwTUrmJGyvUIdqe1dhhDkm&#10;23FrZ+Th2p16/CmMfwEAAP//AwBQSwMEFAAGAAgAAAAhAIZzkuHWAAAAAwEAAA8AAABkcnMvZG93&#10;bnJldi54bWxMj0FrwkAQhe8F/8MyQm91oxQJaTYigkh6KMT6A8bsNAlmZ0N21fTfd9oe2ssMjze8&#10;+V6+mVyvbjSGzrOB5SIBRVx723Fj4PS+f0pBhYhssfdMBj4pwKaYPeSYWX/nim7H2CgJ4ZChgTbG&#10;IdM61C05DAs/EIv34UeHUeTYaDviXcJdr1dJstYOO5YPLQ60a6m+HK/OwCol+1Z20R/KS1mt2fHr&#10;qToY8zifti+gIk3x7xi+8QUdCmE6+yvboHoDUiT+TPGeU1Hn362LXP9nL74AAAD//wMAUEsDBBQA&#10;BgAIAAAAIQDGEgKiUAEAABECAAAZAAAAZHJzL19yZWxzL2Uyb0RvYy54bWwucmVsc4SRT0sDMRDF&#10;74LfYQnoLZu2YhFtWgQVevAi9SxDMt2Nm38ks9vWT2+6WlAQvGXyeL+ZebNY7Z2tBkzZBC/ZtJ6w&#10;Cr0K2vhGstfNE79hVSbwGmzwKNkBM1stz88WL2iBiim3JuaqUHyWrCWKt0Jk1aKDXIeIvijbkBxQ&#10;KVMjIqgOGhSzyWQu0k8GW/5iVmstWVrrKas2h1g6/88O261R+BBU79DTHy1EW0jJGt8VKKQG6Qub&#10;y8y73a7uh4+c6twJ4zXu69jG1WBwJyGRURYvwcU7VbbW8np+cXVPFsKAPMcEw2EUj8p0clW0guI5&#10;8YTQ9O/okHvgHnUoWVLouDOYiQ+8C7YD1Y5mctFKFVwsQXsav2IynuR0fFs4hJ6kxi309lsuScpR&#10;DPF4i6P7TQVPJ/+a0JWZ5rPTvs9Blygf94TJg2ViuRC/Drn8BAAA//8DAFBLAQItABQABgAIAAAA&#10;IQC2gziS/gAAAOEBAAATAAAAAAAAAAAAAAAAAAAAAABbQ29udGVudF9UeXBlc10ueG1sUEsBAi0A&#10;FAAGAAgAAAAhADj9If/WAAAAlAEAAAsAAAAAAAAAAAAAAAAALwEAAF9yZWxzLy5yZWxzUEsBAi0A&#10;FAAGAAgAAAAhACrTx2QSAwAAXAYAAA4AAAAAAAAAAAAAAAAALgIAAGRycy9lMm9Eb2MueG1sUEsB&#10;Ai0AFAAGAAgAAAAhAIZzkuHWAAAAAwEAAA8AAAAAAAAAAAAAAAAAbAUAAGRycy9kb3ducmV2Lnht&#10;bFBLAQItABQABgAIAAAAIQDGEgKiUAEAABECAAAZAAAAAAAAAAAAAAAAAG8GAABkcnMvX3JlbHMv&#10;ZTJvRG9jLnhtbC5yZWxzUEsFBgAAAAAFAAUAOgEAAPY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000" w:type="pct"/>
            <w:shd w:val="clear" w:color="auto" w:fill="FFFFFF" w:themeFill="background1"/>
            <w:vAlign w:val="center"/>
            <w:hideMark/>
          </w:tcPr>
          <w:p w:rsidR="00B661FB" w:rsidRDefault="00B661FB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mc:AlternateContent>
                <mc:Choice Requires="wps">
                  <w:drawing>
                    <wp:inline distT="0" distB="0" distL="0" distR="0" wp14:anchorId="3BF90FEF" wp14:editId="5CE52022">
                      <wp:extent cx="304800" cy="304800"/>
                      <wp:effectExtent l="0" t="0" r="0" b="0"/>
                      <wp:docPr id="1" name="Obdĺžnik 1" descr="E-mail">
                        <a:hlinkClick xmlns:a="http://schemas.openxmlformats.org/drawingml/2006/main" r:id="rId6" tooltip="&quot;E-mail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Obdĺžnik 1" o:spid="_x0000_s1026" alt="E-mail" href="https://www.uvzsr.sk/index.php?option=com_mailto&amp;tmpl=component&amp;link=89b3b5c76075df6cd26d7fb9db1cf3af09cee5a1" title="&quot;E-mail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jxQCAMAAFgGAAAOAAAAZHJzL2Uyb0RvYy54bWysVUtu2zAQ3RfoHQguulMkOfJHauQgsawi&#10;QNoESHsAWqIswhSpkLTltOjFuuiqvVeHlO04SYECbbUQhhzqzbyZN9TZ+bbhaEOVZlKkODwJMKKi&#10;kCUTyxR/+ph7E4y0IaIkXAqa4geq8fn09auzrk3oQNaSl1QhABE66doU18a0ie/roqYN0SeypQKc&#10;lVQNMbBUS79UpAP0hvuDIBj5nVRlq2RBtYbdrHfiqcOvKlqYm6rS1CCeYsjNuLdy74V9+9MzkiwV&#10;aWtW7NIgf5FFQ5iAoAeojBiC1oq9gGpYoaSWlTkpZOPLqmIFdRyATRg8Y3NXk5Y6LlAc3R7KpP8f&#10;bPFhc6sQK6F3GAnSQItuFuWPbz+/C7ZCsFdSXUC95h5Q5I5izZlYzTgrVruEwP3ntvVUM1msGypM&#10;3ztFOTEgHF2zVmOkEpuHuiohrJGSGwaCeHO/luZtH763bc/8rtWJy9122pl37a2yHdDttSxWGgk5&#10;q4lY0gvdggp6fvstpWRXU1JCIcNjuB7DAmpAQ4vuvSyhImRtpKO+rVRjYwAZtHUiejiIiG4NKmDz&#10;NIgmAUitANfOtgmTZP9xq7R5R2WDrAF8ITsHTjbX2vRH90dsLCFzxrnTKRdPNgCz34HQ8Kn12SSc&#10;7L7EQTyfzCeRFw1Gcy8Kssy7yGeRN8rD8TA7zWazLPxq44ZRUrOypMKG2Y9AGL3o6W+VuxvGXryH&#10;IdCSs9LC2ZS0Wi5mXKENgRHM3eNKDp7HY/7TNFy9gMszSuEgCi4HsZePJmMvyqOhF4+DiReE8WU8&#10;CqI4yvKnlK6ZoP9OCXUpjoeDoevSUdLPuAXuecmNJA0zcMlx1qQYpAGPPUQSq8C5KJ1tYLp6+6gU&#10;Nv3HUkC794128rcS7dW/kOUDyFVJkBMoD65jMGqpPmPUwdWWYn2/JopixK8ESD4Oo8jehW4RDccD&#10;WKhjz+LYQ0QBUCk2GPXmzMAKPlm3ii1riBS6wgh5AWNSMSdhO0J9VrtZhevLMdldtfZ+PF67U48/&#10;hOkvAAAA//8DAFBLAwQUAAYACAAAACEAhnOS4dYAAAADAQAADwAAAGRycy9kb3ducmV2LnhtbEyP&#10;QWvCQBCF7wX/wzJCb3WjFAlpNiKCSHooxPoDxuw0CWZnQ3bV9N932h7aywyPN7z5Xr6ZXK9uNIbO&#10;s4HlIgFFXHvbcWPg9L5/SkGFiGyx90wGPinAppg95JhZf+eKbsfYKAnhkKGBNsYh0zrULTkMCz8Q&#10;i/fhR4dR5NhoO+Jdwl2vV0my1g47lg8tDrRrqb4cr87AKiX7VnbRH8pLWa3Z8eupOhjzOJ+2L6Ai&#10;TfHvGL7xBR0KYTr7K9ugegNSJP5M8Z5TUeffrYtc/2cvvgAAAP//AwBQSwMEFAAGAAgAAAAhAAtI&#10;uA0WAQAAoAEAABkAAABkcnMvX3JlbHMvZTJvRG9jLnhtbC5yZWxzhJBLT8MwEITvSPyHyAduxGmr&#10;pg3U6QWQeuCCyhlt7HVi1S/Z7otfj1MuVKrEcWe13+zMan0yujhgiMpZRiZlRQq03Alle0Y+t2+P&#10;S1LEBFaAdhYZOWMk6/b+bvWBGlI+ioPyscgUGxkZUvJPlEY+oIFYOo82b6QLBlIeQ0898B30SKdV&#10;VdPwl0HaK2axEYyEjZiQYnv22fl/tpNScXxxfG/QphsWdMikoJXdZSiEHtMvNuafj8djuT98x1DG&#10;HVVW4Kn0g187P4Zk3JkvA0on9wDGPyfj9aj53IlNF2mksmXTzbo5X9TVYi5kzcW0FgvZNaKbcDkD&#10;WTUccQ5jpov9uxM52espYbCgCW1X9KrX9gcAAP//AwBQSwECLQAUAAYACAAAACEAtoM4kv4AAADh&#10;AQAAEwAAAAAAAAAAAAAAAAAAAAAAW0NvbnRlbnRfVHlwZXNdLnhtbFBLAQItABQABgAIAAAAIQA4&#10;/SH/1gAAAJQBAAALAAAAAAAAAAAAAAAAAC8BAABfcmVscy8ucmVsc1BLAQItABQABgAIAAAAIQC9&#10;IjxQCAMAAFgGAAAOAAAAAAAAAAAAAAAAAC4CAABkcnMvZTJvRG9jLnhtbFBLAQItABQABgAIAAAA&#10;IQCGc5Lh1gAAAAMBAAAPAAAAAAAAAAAAAAAAAGIFAABkcnMvZG93bnJldi54bWxQSwECLQAUAAYA&#10;CAAAACEAC0i4DRYBAACgAQAAGQAAAAAAAAAAAAAAAABlBgAAZHJzL19yZWxzL2Uyb0RvYy54bWwu&#10;cmVsc1BLBQYAAAAABQAFADoBAACy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B661FB" w:rsidRDefault="00B661FB" w:rsidP="00B661FB">
      <w:pPr>
        <w:rPr>
          <w:vanish/>
        </w:rPr>
      </w:pPr>
    </w:p>
    <w:tbl>
      <w:tblPr>
        <w:tblW w:w="0" w:type="auto"/>
        <w:tblCellSpacing w:w="15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2"/>
      </w:tblGrid>
      <w:tr w:rsidR="00B661FB" w:rsidTr="00B661FB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B661FB" w:rsidRDefault="00B661FB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hyperlink r:id="rId7" w:history="1">
              <w:r>
                <w:rPr>
                  <w:rStyle w:val="Hypertextovprepojenie"/>
                  <w:rFonts w:ascii="Helvetica" w:hAnsi="Helvetica" w:cs="Helvetica"/>
                  <w:color w:val="135CAE"/>
                  <w:sz w:val="18"/>
                  <w:szCs w:val="18"/>
                </w:rPr>
                <w:t>Tlačové správy</w:t>
              </w:r>
            </w:hyperlink>
          </w:p>
        </w:tc>
      </w:tr>
      <w:tr w:rsidR="00B661FB" w:rsidTr="00B661FB">
        <w:trPr>
          <w:tblCellSpacing w:w="15" w:type="dxa"/>
        </w:trPr>
        <w:tc>
          <w:tcPr>
            <w:tcW w:w="0" w:type="auto"/>
            <w:shd w:val="clear" w:color="auto" w:fill="FFFFFF" w:themeFill="background1"/>
            <w:hideMark/>
          </w:tcPr>
          <w:p w:rsidR="00B661FB" w:rsidRPr="00B661FB" w:rsidRDefault="00B661FB">
            <w:pPr>
              <w:rPr>
                <w:rFonts w:ascii="Arial" w:hAnsi="Arial" w:cs="Arial"/>
                <w:color w:val="999999"/>
                <w:sz w:val="20"/>
                <w:szCs w:val="20"/>
              </w:rPr>
            </w:pPr>
            <w:r w:rsidRPr="00B661FB">
              <w:rPr>
                <w:rFonts w:ascii="Arial" w:hAnsi="Arial" w:cs="Arial"/>
                <w:color w:val="FF0000"/>
                <w:sz w:val="20"/>
                <w:szCs w:val="20"/>
              </w:rPr>
              <w:t>Piatok, 01. apríl 2022 14:52</w:t>
            </w:r>
            <w:bookmarkStart w:id="0" w:name="_GoBack"/>
            <w:bookmarkEnd w:id="0"/>
          </w:p>
        </w:tc>
      </w:tr>
      <w:tr w:rsidR="00B661FB" w:rsidTr="00B661FB">
        <w:trPr>
          <w:tblCellSpacing w:w="15" w:type="dxa"/>
        </w:trPr>
        <w:tc>
          <w:tcPr>
            <w:tcW w:w="0" w:type="auto"/>
            <w:shd w:val="clear" w:color="auto" w:fill="FFFFFF" w:themeFill="background1"/>
            <w:hideMark/>
          </w:tcPr>
          <w:p w:rsidR="00B661FB" w:rsidRDefault="00B661FB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Úrad verejného zdravotníctva SR zaslal dňa 24.3. 2022 všetkým regionálnym úradom (RÚVZ) informáciu, podľa ktorej je vzhľadom na mimoriadnu situáciu možné dočasne akceptovať zvýšenie kapacity škôlok o 10 %. V prípise pre RÚVZ sme tiež uviedli, že primárne musí zariadenie dodržať povinnosť umiestniť deti slovenských občanov, najmä s dôrazom na povinné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predprimárne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vzdelávanie 5 ročných detí, upravené školským zákonom.</w:t>
            </w:r>
          </w:p>
          <w:p w:rsidR="00B661FB" w:rsidRDefault="00B661FB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Tolerované navýšenie kapacity o 10 % je dočasným riešením, kým trvá táto mimoriadna situácia. Momentálne sa nedá striktne uviesť, dokedy bude potrebné takéto navýšenie kapacity umožniť.</w:t>
            </w:r>
          </w:p>
          <w:p w:rsidR="00B661FB" w:rsidRDefault="00B661FB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Možné je tiež využívať iné priestory ako oficiálne schválené zariadenia pre deti predškolského veku. Do úvahy prichádzajú napríklad centrá voľného času, materské centrá, základné umelecké školy a podobne. Ide o účelové zariadenia, vhodné pre deti, ktoré nemusia striktne spĺňať ustanovenia vyhlášky MZ SR č. 527/2007 o podrobnostiach o požiadavkách na zariadenia pre deti a mládež. Musia však spĺňať základné ustanovenia zákona č. 355/2007 Z. z. o ochrane, podpore a rozvoji verejného zdravia (napríklad ustanovenia k pitnej vode, mikroklíme: osvetlenie, vetranie, vykurovanie a podobne).</w:t>
            </w:r>
          </w:p>
          <w:p w:rsidR="00B661FB" w:rsidRDefault="00B661FB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 prípade zriadenia rôznych improvizovaných skupín je potrebné, aby sa ich zástupcovia obrátili na miestne príslušný regionálny úrad verejného zdravotníctva v SR a skonzultovali, či podmienky týchto priestorov sú vhodné pre umiestnenie detí predškolského veku, resp. prípadné nastavenie akceptovateľných hygienických a epidemiologických podmienok.</w:t>
            </w:r>
          </w:p>
          <w:p w:rsidR="00B661FB" w:rsidRDefault="00B661FB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doc. MUDr. Jana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Hamade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, PhD.</w:t>
            </w:r>
          </w:p>
          <w:p w:rsidR="00B661FB" w:rsidRDefault="00B661FB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vedúca Sekcie ochrany a podpory zdravia v oblasti životného a pracovného prostredia</w:t>
            </w:r>
          </w:p>
        </w:tc>
      </w:tr>
    </w:tbl>
    <w:p w:rsidR="00B661FB" w:rsidRDefault="00B661FB">
      <w:r>
        <w:rPr>
          <w:rStyle w:val="articleseparator"/>
          <w:rFonts w:ascii="Helvetica" w:hAnsi="Helvetica" w:cs="Helvetica"/>
          <w:color w:val="333333"/>
          <w:sz w:val="18"/>
          <w:szCs w:val="18"/>
          <w:shd w:val="clear" w:color="auto" w:fill="4F9DE7"/>
        </w:rPr>
        <w:t> </w:t>
      </w:r>
    </w:p>
    <w:sectPr w:rsidR="00B661FB" w:rsidSect="003126A1">
      <w:pgSz w:w="11906" w:h="16838" w:code="9"/>
      <w:pgMar w:top="1474" w:right="1077" w:bottom="1474" w:left="1077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1FB"/>
    <w:rsid w:val="00042308"/>
    <w:rsid w:val="00055364"/>
    <w:rsid w:val="001978F0"/>
    <w:rsid w:val="00293B00"/>
    <w:rsid w:val="002A24ED"/>
    <w:rsid w:val="003126A1"/>
    <w:rsid w:val="0036799F"/>
    <w:rsid w:val="00376721"/>
    <w:rsid w:val="003C6B14"/>
    <w:rsid w:val="003D62F0"/>
    <w:rsid w:val="004D3580"/>
    <w:rsid w:val="004E3C04"/>
    <w:rsid w:val="005105CB"/>
    <w:rsid w:val="005501FA"/>
    <w:rsid w:val="00561EE4"/>
    <w:rsid w:val="005B6259"/>
    <w:rsid w:val="006362B3"/>
    <w:rsid w:val="00637DCC"/>
    <w:rsid w:val="0068198F"/>
    <w:rsid w:val="006A0B7E"/>
    <w:rsid w:val="0077252D"/>
    <w:rsid w:val="00807273"/>
    <w:rsid w:val="0088289C"/>
    <w:rsid w:val="008B3C30"/>
    <w:rsid w:val="008C7893"/>
    <w:rsid w:val="008D5FE5"/>
    <w:rsid w:val="00925880"/>
    <w:rsid w:val="00930376"/>
    <w:rsid w:val="00943202"/>
    <w:rsid w:val="00963E3F"/>
    <w:rsid w:val="00A75176"/>
    <w:rsid w:val="00AB6890"/>
    <w:rsid w:val="00AE4AA3"/>
    <w:rsid w:val="00B661FB"/>
    <w:rsid w:val="00BC1C18"/>
    <w:rsid w:val="00C24468"/>
    <w:rsid w:val="00C35DF7"/>
    <w:rsid w:val="00C772B5"/>
    <w:rsid w:val="00C90021"/>
    <w:rsid w:val="00CC4B50"/>
    <w:rsid w:val="00D210E1"/>
    <w:rsid w:val="00D71951"/>
    <w:rsid w:val="00EA332E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B661FB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B66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rticleseparator">
    <w:name w:val="article_separator"/>
    <w:basedOn w:val="Predvolenpsmoodseku"/>
    <w:rsid w:val="00B661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B661FB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B66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rticleseparator">
    <w:name w:val="article_separator"/>
    <w:basedOn w:val="Predvolenpsmoodseku"/>
    <w:rsid w:val="00B66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5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vzsr.sk/index.php?option=com_content&amp;view=category&amp;id=56:tlaove-spravy&amp;layout=blog&amp;Itemid=6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uvzsr.sk/index.php?option=com_mailto&amp;tmpl=component&amp;link=89b3b5c76075df6cd26d7fb9db1cf3af09cee5a1" TargetMode="External"/><Relationship Id="rId5" Type="http://schemas.openxmlformats.org/officeDocument/2006/relationships/hyperlink" Target="https://www.uvzsr.sk/index.php?view=article&amp;catid=56%3Atlaove-spravy&amp;id=5103%3Auvz-sr-reagujeme-na-nedostatok-miest-v-kolkach&amp;tmpl=component&amp;print=1&amp;layout=default&amp;page=&amp;option=com_content&amp;Itemid=6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biroova_a</cp:lastModifiedBy>
  <cp:revision>1</cp:revision>
  <dcterms:created xsi:type="dcterms:W3CDTF">2022-04-01T14:46:00Z</dcterms:created>
  <dcterms:modified xsi:type="dcterms:W3CDTF">2022-04-01T14:47:00Z</dcterms:modified>
</cp:coreProperties>
</file>