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812" w:rsidRDefault="002343C3">
      <w:r>
        <w:fldChar w:fldCharType="begin"/>
      </w:r>
      <w:r>
        <w:instrText xml:space="preserve"> HYPERLINK "</w:instrText>
      </w:r>
      <w:r w:rsidRPr="002343C3">
        <w:instrText>https://www.uvzsr.sk/index.php?option=com_content&amp;view=article&amp;id=5127:informacia-o-novych-vyhlakachnk-prekrytiu-dychacich-ciest-a-domacej-izolacii-ankarantene&amp;catid=56:tlaove-spravy&amp;Itemid=62</w:instrText>
      </w:r>
      <w:r>
        <w:instrText xml:space="preserve">" </w:instrText>
      </w:r>
      <w:r>
        <w:fldChar w:fldCharType="separate"/>
      </w:r>
      <w:r w:rsidRPr="00506369">
        <w:rPr>
          <w:rStyle w:val="Hypertextovprepojenie"/>
        </w:rPr>
        <w:t>https://www.uvzsr.sk/index.php?option=com_content&amp;view=article&amp;id=5127:informacia-o-novych-vyhlakachnk-prekrytiu-dychacich-ciest-a-domacej-izolacii-ankarantene&amp;catid=56:tlaove-spravy&amp;Itemid=62</w:t>
      </w:r>
      <w: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52"/>
        <w:gridCol w:w="270"/>
        <w:gridCol w:w="285"/>
      </w:tblGrid>
      <w:tr w:rsidR="002343C3" w:rsidRPr="002343C3" w:rsidTr="002343C3">
        <w:trPr>
          <w:tblCellSpacing w:w="15" w:type="dxa"/>
        </w:trPr>
        <w:tc>
          <w:tcPr>
            <w:tcW w:w="5000" w:type="pct"/>
            <w:vAlign w:val="center"/>
            <w:hideMark/>
          </w:tcPr>
          <w:p w:rsidR="002343C3" w:rsidRPr="002343C3" w:rsidRDefault="002343C3" w:rsidP="002343C3">
            <w:pPr>
              <w:spacing w:after="0" w:line="240" w:lineRule="auto"/>
              <w:rPr>
                <w:rFonts w:ascii="Times New Roman" w:eastAsia="Times New Roman" w:hAnsi="Times New Roman" w:cs="Times New Roman"/>
                <w:sz w:val="24"/>
                <w:szCs w:val="24"/>
                <w:lang w:eastAsia="sk-SK"/>
              </w:rPr>
            </w:pPr>
            <w:r w:rsidRPr="002343C3">
              <w:rPr>
                <w:rFonts w:ascii="Times New Roman" w:eastAsia="Times New Roman" w:hAnsi="Times New Roman" w:cs="Times New Roman"/>
                <w:sz w:val="24"/>
                <w:szCs w:val="24"/>
                <w:lang w:eastAsia="sk-SK"/>
              </w:rPr>
              <w:t xml:space="preserve">Informácia o nových vyhláškach k prekrytiu dýchacích ciest a domácej izolácii a karanténe </w:t>
            </w:r>
          </w:p>
        </w:tc>
        <w:tc>
          <w:tcPr>
            <w:tcW w:w="5000" w:type="pct"/>
            <w:vAlign w:val="center"/>
            <w:hideMark/>
          </w:tcPr>
          <w:p w:rsidR="002343C3" w:rsidRPr="002343C3" w:rsidRDefault="002343C3" w:rsidP="002343C3">
            <w:pPr>
              <w:spacing w:after="0" w:line="240" w:lineRule="auto"/>
              <w:jc w:val="right"/>
              <w:rPr>
                <w:rFonts w:ascii="Times New Roman" w:eastAsia="Times New Roman" w:hAnsi="Times New Roman" w:cs="Times New Roman"/>
                <w:sz w:val="24"/>
                <w:szCs w:val="24"/>
                <w:lang w:eastAsia="sk-SK"/>
              </w:rPr>
            </w:pPr>
            <w:r w:rsidRPr="002343C3">
              <w:rPr>
                <w:rFonts w:ascii="Times New Roman" w:eastAsia="Times New Roman" w:hAnsi="Times New Roman" w:cs="Times New Roman"/>
                <w:noProof/>
                <w:color w:val="0000FF"/>
                <w:sz w:val="24"/>
                <w:szCs w:val="24"/>
                <w:lang w:eastAsia="sk-SK"/>
              </w:rPr>
              <w:drawing>
                <wp:inline distT="0" distB="0" distL="0" distR="0" wp14:anchorId="6B795221" wp14:editId="2850A09E">
                  <wp:extent cx="133350" cy="133350"/>
                  <wp:effectExtent l="0" t="0" r="0" b="0"/>
                  <wp:docPr id="1" name="Obrázok 1" descr="Tlačiť">
                    <a:hlinkClick xmlns:a="http://schemas.openxmlformats.org/drawingml/2006/main" r:id="rId6" tooltip="&quot;Tlačiť&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ačiť">
                            <a:hlinkClick r:id="rId6" tooltip="&quot;Tlačiť&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000" w:type="pct"/>
            <w:vAlign w:val="center"/>
            <w:hideMark/>
          </w:tcPr>
          <w:p w:rsidR="002343C3" w:rsidRPr="002343C3" w:rsidRDefault="002343C3" w:rsidP="002343C3">
            <w:pPr>
              <w:spacing w:after="0" w:line="240" w:lineRule="auto"/>
              <w:jc w:val="right"/>
              <w:rPr>
                <w:rFonts w:ascii="Times New Roman" w:eastAsia="Times New Roman" w:hAnsi="Times New Roman" w:cs="Times New Roman"/>
                <w:sz w:val="24"/>
                <w:szCs w:val="24"/>
                <w:lang w:eastAsia="sk-SK"/>
              </w:rPr>
            </w:pPr>
            <w:r w:rsidRPr="002343C3">
              <w:rPr>
                <w:rFonts w:ascii="Times New Roman" w:eastAsia="Times New Roman" w:hAnsi="Times New Roman" w:cs="Times New Roman"/>
                <w:noProof/>
                <w:color w:val="0000FF"/>
                <w:sz w:val="24"/>
                <w:szCs w:val="24"/>
                <w:lang w:eastAsia="sk-SK"/>
              </w:rPr>
              <w:drawing>
                <wp:inline distT="0" distB="0" distL="0" distR="0" wp14:anchorId="70822473" wp14:editId="4BBD4FD4">
                  <wp:extent cx="133350" cy="133350"/>
                  <wp:effectExtent l="0" t="0" r="0" b="0"/>
                  <wp:docPr id="2" name="Obrázok 2" descr="E-mail">
                    <a:hlinkClick xmlns:a="http://schemas.openxmlformats.org/drawingml/2006/main" r:id="rId8"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hlinkClick r:id="rId8" tooltip="&quot;E-mail&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rsidR="002343C3" w:rsidRPr="002343C3" w:rsidRDefault="002343C3" w:rsidP="002343C3">
      <w:pPr>
        <w:spacing w:after="0" w:line="240" w:lineRule="auto"/>
        <w:rPr>
          <w:rFonts w:ascii="Times New Roman" w:eastAsia="Times New Roman" w:hAnsi="Times New Roman" w:cs="Times New Roman"/>
          <w:vanish/>
          <w:sz w:val="24"/>
          <w:szCs w:val="24"/>
          <w:lang w:eastAsia="sk-SK"/>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2343C3" w:rsidRPr="002343C3" w:rsidTr="002343C3">
        <w:trPr>
          <w:tblCellSpacing w:w="15" w:type="dxa"/>
        </w:trPr>
        <w:tc>
          <w:tcPr>
            <w:tcW w:w="0" w:type="auto"/>
            <w:vAlign w:val="center"/>
            <w:hideMark/>
          </w:tcPr>
          <w:p w:rsidR="002343C3" w:rsidRPr="002343C3" w:rsidRDefault="002343C3" w:rsidP="002343C3">
            <w:pPr>
              <w:spacing w:after="0" w:line="240" w:lineRule="auto"/>
              <w:rPr>
                <w:rFonts w:ascii="Times New Roman" w:eastAsia="Times New Roman" w:hAnsi="Times New Roman" w:cs="Times New Roman"/>
                <w:sz w:val="24"/>
                <w:szCs w:val="24"/>
                <w:lang w:eastAsia="sk-SK"/>
              </w:rPr>
            </w:pPr>
            <w:hyperlink r:id="rId10" w:history="1">
              <w:r w:rsidRPr="002343C3">
                <w:rPr>
                  <w:rFonts w:ascii="Times New Roman" w:eastAsia="Times New Roman" w:hAnsi="Times New Roman" w:cs="Times New Roman"/>
                  <w:color w:val="0000FF"/>
                  <w:sz w:val="24"/>
                  <w:szCs w:val="24"/>
                  <w:u w:val="single"/>
                  <w:lang w:eastAsia="sk-SK"/>
                </w:rPr>
                <w:t xml:space="preserve">Tlačové správy </w:t>
              </w:r>
            </w:hyperlink>
            <w:bookmarkStart w:id="0" w:name="_GoBack"/>
            <w:bookmarkEnd w:id="0"/>
          </w:p>
        </w:tc>
      </w:tr>
      <w:tr w:rsidR="002343C3" w:rsidRPr="002343C3" w:rsidTr="002343C3">
        <w:trPr>
          <w:tblCellSpacing w:w="15" w:type="dxa"/>
        </w:trPr>
        <w:tc>
          <w:tcPr>
            <w:tcW w:w="0" w:type="auto"/>
            <w:hideMark/>
          </w:tcPr>
          <w:p w:rsidR="002343C3" w:rsidRPr="002343C3" w:rsidRDefault="002343C3" w:rsidP="002343C3">
            <w:pPr>
              <w:spacing w:after="0" w:line="240" w:lineRule="auto"/>
              <w:rPr>
                <w:rFonts w:ascii="Times New Roman" w:eastAsia="Times New Roman" w:hAnsi="Times New Roman" w:cs="Times New Roman"/>
                <w:b/>
                <w:sz w:val="24"/>
                <w:szCs w:val="24"/>
                <w:lang w:eastAsia="sk-SK"/>
              </w:rPr>
            </w:pPr>
            <w:r w:rsidRPr="002343C3">
              <w:rPr>
                <w:rFonts w:ascii="Times New Roman" w:eastAsia="Times New Roman" w:hAnsi="Times New Roman" w:cs="Times New Roman"/>
                <w:b/>
                <w:color w:val="FF0000"/>
                <w:sz w:val="24"/>
                <w:szCs w:val="24"/>
                <w:lang w:eastAsia="sk-SK"/>
              </w:rPr>
              <w:t xml:space="preserve">Streda, 20. apríl 2022 15:32 </w:t>
            </w:r>
          </w:p>
        </w:tc>
      </w:tr>
      <w:tr w:rsidR="002343C3" w:rsidRPr="002343C3" w:rsidTr="002343C3">
        <w:trPr>
          <w:tblCellSpacing w:w="15" w:type="dxa"/>
        </w:trPr>
        <w:tc>
          <w:tcPr>
            <w:tcW w:w="0" w:type="auto"/>
            <w:hideMark/>
          </w:tcPr>
          <w:p w:rsidR="002343C3" w:rsidRPr="002343C3" w:rsidRDefault="002343C3" w:rsidP="002343C3">
            <w:pPr>
              <w:spacing w:after="0" w:line="240" w:lineRule="auto"/>
              <w:jc w:val="both"/>
              <w:rPr>
                <w:rFonts w:ascii="Times New Roman" w:eastAsia="Times New Roman" w:hAnsi="Times New Roman" w:cs="Times New Roman"/>
                <w:sz w:val="24"/>
                <w:szCs w:val="24"/>
                <w:lang w:eastAsia="sk-SK"/>
              </w:rPr>
            </w:pPr>
            <w:r w:rsidRPr="002343C3">
              <w:rPr>
                <w:rFonts w:ascii="Arial" w:eastAsia="Times New Roman" w:hAnsi="Arial" w:cs="Arial"/>
                <w:sz w:val="20"/>
                <w:szCs w:val="20"/>
                <w:lang w:eastAsia="sk-SK"/>
              </w:rPr>
              <w:t>Vzhľadom na zlepšujúci sa vývoj epidemickej situácie pristupuje rezort zdravotníctva k uvoľňovaniu celoplošných opatrení: aj keď sa COVID-19 stále šíri, aktuálne nespôsobuje veľký tlak na zdravotnícke zariadenia.</w:t>
            </w:r>
          </w:p>
          <w:p w:rsidR="002343C3" w:rsidRPr="002343C3" w:rsidRDefault="002343C3" w:rsidP="002343C3">
            <w:pPr>
              <w:spacing w:after="0" w:line="240" w:lineRule="auto"/>
              <w:jc w:val="both"/>
              <w:rPr>
                <w:rFonts w:ascii="Times New Roman" w:eastAsia="Times New Roman" w:hAnsi="Times New Roman" w:cs="Times New Roman"/>
                <w:sz w:val="24"/>
                <w:szCs w:val="24"/>
                <w:lang w:eastAsia="sk-SK"/>
              </w:rPr>
            </w:pPr>
            <w:r w:rsidRPr="002343C3">
              <w:rPr>
                <w:rFonts w:ascii="Arial" w:eastAsia="Times New Roman" w:hAnsi="Arial" w:cs="Arial"/>
                <w:sz w:val="20"/>
                <w:szCs w:val="20"/>
                <w:lang w:eastAsia="sk-SK"/>
              </w:rPr>
              <w:t>Opatrenia sa od štvrtka 21.04.2022 zmiernia v oblasti prekrytia dýchacích ciest a domácej karantény úzkych kontaktov. Nosenie respirátora už nebude povinné vo veľkej časti interiérov, vrátane hromadnej dopravy a taxislužieb a ani na hromadných podujatiach. O karanténe úzkych kontaktov už rozhodne lekár, a teda nebude automatická.</w:t>
            </w:r>
            <w:r w:rsidRPr="002343C3">
              <w:rPr>
                <w:rFonts w:ascii="Arial" w:eastAsia="Times New Roman" w:hAnsi="Arial" w:cs="Arial"/>
                <w:sz w:val="20"/>
                <w:szCs w:val="20"/>
                <w:lang w:eastAsia="sk-SK"/>
              </w:rPr>
              <w:br/>
            </w:r>
          </w:p>
          <w:p w:rsidR="002343C3" w:rsidRPr="002343C3" w:rsidRDefault="002343C3" w:rsidP="002343C3">
            <w:pPr>
              <w:spacing w:after="0" w:line="240" w:lineRule="auto"/>
              <w:jc w:val="both"/>
              <w:rPr>
                <w:rFonts w:ascii="Times New Roman" w:eastAsia="Times New Roman" w:hAnsi="Times New Roman" w:cs="Times New Roman"/>
                <w:sz w:val="24"/>
                <w:szCs w:val="24"/>
                <w:lang w:eastAsia="sk-SK"/>
              </w:rPr>
            </w:pPr>
            <w:r w:rsidRPr="002343C3">
              <w:rPr>
                <w:rFonts w:ascii="Arial" w:eastAsia="Times New Roman" w:hAnsi="Arial" w:cs="Arial"/>
                <w:b/>
                <w:bCs/>
                <w:sz w:val="20"/>
                <w:szCs w:val="20"/>
                <w:lang w:eastAsia="sk-SK"/>
              </w:rPr>
              <w:br/>
            </w:r>
            <w:r w:rsidRPr="002343C3">
              <w:rPr>
                <w:rFonts w:ascii="Arial" w:eastAsia="Times New Roman" w:hAnsi="Arial" w:cs="Arial"/>
                <w:b/>
                <w:bCs/>
                <w:sz w:val="24"/>
                <w:szCs w:val="24"/>
                <w:lang w:eastAsia="sk-SK"/>
              </w:rPr>
              <w:t>1.     Vyhláška k prekrytiu horných dýchacích ciest</w:t>
            </w:r>
          </w:p>
          <w:p w:rsidR="002343C3" w:rsidRPr="002343C3" w:rsidRDefault="002343C3" w:rsidP="002343C3">
            <w:pPr>
              <w:spacing w:after="0" w:line="240" w:lineRule="auto"/>
              <w:rPr>
                <w:rFonts w:ascii="Times New Roman" w:eastAsia="Times New Roman" w:hAnsi="Times New Roman" w:cs="Times New Roman"/>
                <w:sz w:val="24"/>
                <w:szCs w:val="24"/>
                <w:lang w:eastAsia="sk-SK"/>
              </w:rPr>
            </w:pPr>
            <w:r w:rsidRPr="002343C3">
              <w:rPr>
                <w:rFonts w:ascii="Arial" w:eastAsia="Times New Roman" w:hAnsi="Arial" w:cs="Arial"/>
                <w:b/>
                <w:bCs/>
                <w:sz w:val="20"/>
                <w:szCs w:val="20"/>
                <w:lang w:eastAsia="sk-SK"/>
              </w:rPr>
              <w:br/>
            </w:r>
            <w:hyperlink r:id="rId11" w:tgtFrame="_blank" w:history="1">
              <w:proofErr w:type="spellStart"/>
              <w:r w:rsidRPr="002343C3">
                <w:rPr>
                  <w:rFonts w:ascii="Arial" w:eastAsia="Times New Roman" w:hAnsi="Arial" w:cs="Arial"/>
                  <w:b/>
                  <w:bCs/>
                  <w:color w:val="0000FF"/>
                  <w:sz w:val="20"/>
                  <w:szCs w:val="20"/>
                  <w:u w:val="single"/>
                  <w:lang w:eastAsia="sk-SK"/>
                </w:rPr>
                <w:t>Link</w:t>
              </w:r>
              <w:proofErr w:type="spellEnd"/>
              <w:r w:rsidRPr="002343C3">
                <w:rPr>
                  <w:rFonts w:ascii="Arial" w:eastAsia="Times New Roman" w:hAnsi="Arial" w:cs="Arial"/>
                  <w:b/>
                  <w:bCs/>
                  <w:color w:val="0000FF"/>
                  <w:sz w:val="20"/>
                  <w:szCs w:val="20"/>
                  <w:u w:val="single"/>
                  <w:lang w:eastAsia="sk-SK"/>
                </w:rPr>
                <w:t xml:space="preserve"> na vyhlášku</w:t>
              </w:r>
            </w:hyperlink>
          </w:p>
          <w:p w:rsidR="002343C3" w:rsidRPr="002343C3" w:rsidRDefault="002343C3" w:rsidP="002343C3">
            <w:pPr>
              <w:spacing w:after="0" w:line="240" w:lineRule="auto"/>
              <w:rPr>
                <w:rFonts w:ascii="Times New Roman" w:eastAsia="Times New Roman" w:hAnsi="Times New Roman" w:cs="Times New Roman"/>
                <w:sz w:val="24"/>
                <w:szCs w:val="24"/>
                <w:lang w:eastAsia="sk-SK"/>
              </w:rPr>
            </w:pPr>
            <w:r w:rsidRPr="002343C3">
              <w:rPr>
                <w:rFonts w:ascii="Arial" w:eastAsia="Times New Roman" w:hAnsi="Arial" w:cs="Arial"/>
                <w:b/>
                <w:bCs/>
                <w:sz w:val="20"/>
                <w:szCs w:val="20"/>
                <w:lang w:eastAsia="sk-SK"/>
              </w:rPr>
              <w:t>Účinnosť:</w:t>
            </w:r>
            <w:r w:rsidRPr="002343C3">
              <w:rPr>
                <w:rFonts w:ascii="Arial" w:eastAsia="Times New Roman" w:hAnsi="Arial" w:cs="Arial"/>
                <w:sz w:val="20"/>
                <w:szCs w:val="20"/>
                <w:lang w:eastAsia="sk-SK"/>
              </w:rPr>
              <w:t xml:space="preserve"> 21. apríla 2022</w:t>
            </w:r>
          </w:p>
          <w:p w:rsidR="002343C3" w:rsidRPr="002343C3" w:rsidRDefault="002343C3" w:rsidP="002343C3">
            <w:pPr>
              <w:spacing w:after="0" w:line="240" w:lineRule="auto"/>
              <w:jc w:val="both"/>
              <w:rPr>
                <w:rFonts w:ascii="Times New Roman" w:eastAsia="Times New Roman" w:hAnsi="Times New Roman" w:cs="Times New Roman"/>
                <w:sz w:val="24"/>
                <w:szCs w:val="24"/>
                <w:lang w:eastAsia="sk-SK"/>
              </w:rPr>
            </w:pPr>
            <w:r w:rsidRPr="002343C3">
              <w:rPr>
                <w:rFonts w:ascii="Arial" w:eastAsia="Times New Roman" w:hAnsi="Arial" w:cs="Arial"/>
                <w:sz w:val="20"/>
                <w:szCs w:val="20"/>
                <w:lang w:eastAsia="sk-SK"/>
              </w:rPr>
              <w:br/>
              <w:t>Prekrytie horných dýchacích ciest už vôbec nebude povinné v exteriéroch, teda ani na hromadných podujatiach organizovaných vonku a nebude povinné ani vo väčšine interiérov, vrátane verejnej hromadnej dopravy, taxislužieb a hromadných podujatí.</w:t>
            </w:r>
          </w:p>
          <w:p w:rsidR="002343C3" w:rsidRPr="002343C3" w:rsidRDefault="002343C3" w:rsidP="002343C3">
            <w:pPr>
              <w:spacing w:after="0" w:line="240" w:lineRule="auto"/>
              <w:jc w:val="both"/>
              <w:rPr>
                <w:rFonts w:ascii="Times New Roman" w:eastAsia="Times New Roman" w:hAnsi="Times New Roman" w:cs="Times New Roman"/>
                <w:sz w:val="24"/>
                <w:szCs w:val="24"/>
                <w:lang w:eastAsia="sk-SK"/>
              </w:rPr>
            </w:pPr>
            <w:r w:rsidRPr="002343C3">
              <w:rPr>
                <w:rFonts w:ascii="Arial" w:eastAsia="Times New Roman" w:hAnsi="Arial" w:cs="Arial"/>
                <w:sz w:val="20"/>
                <w:szCs w:val="20"/>
                <w:u w:val="single"/>
                <w:lang w:eastAsia="sk-SK"/>
              </w:rPr>
              <w:br/>
              <w:t>Respirátor ako ochrannú preventívnu pomôcku však budú naďalej povinní nosiť:</w:t>
            </w:r>
          </w:p>
          <w:p w:rsidR="002343C3" w:rsidRPr="002343C3" w:rsidRDefault="002343C3" w:rsidP="002343C3">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sk-SK"/>
              </w:rPr>
            </w:pPr>
            <w:r w:rsidRPr="002343C3">
              <w:rPr>
                <w:rFonts w:ascii="Arial" w:eastAsia="Times New Roman" w:hAnsi="Arial" w:cs="Arial"/>
                <w:sz w:val="20"/>
                <w:szCs w:val="20"/>
                <w:lang w:eastAsia="sk-SK"/>
              </w:rPr>
              <w:t>personál zdravotníckych a sociálnych zariadení pri kontakte s klientmi a pacientmi (personál nemocníc, ambulancií a lekární),</w:t>
            </w:r>
          </w:p>
          <w:p w:rsidR="002343C3" w:rsidRPr="002343C3" w:rsidRDefault="002343C3" w:rsidP="002343C3">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sk-SK"/>
              </w:rPr>
            </w:pPr>
            <w:r w:rsidRPr="002343C3">
              <w:rPr>
                <w:rFonts w:ascii="Arial" w:eastAsia="Times New Roman" w:hAnsi="Arial" w:cs="Arial"/>
                <w:sz w:val="20"/>
                <w:szCs w:val="20"/>
                <w:lang w:eastAsia="sk-SK"/>
              </w:rPr>
              <w:t>návštevníci zdravotníckych a sociálnych zariadení,</w:t>
            </w:r>
          </w:p>
          <w:p w:rsidR="002343C3" w:rsidRPr="002343C3" w:rsidRDefault="002343C3" w:rsidP="002343C3">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sk-SK"/>
              </w:rPr>
            </w:pPr>
            <w:r w:rsidRPr="002343C3">
              <w:rPr>
                <w:rFonts w:ascii="Arial" w:eastAsia="Times New Roman" w:hAnsi="Arial" w:cs="Arial"/>
                <w:sz w:val="20"/>
                <w:szCs w:val="20"/>
                <w:lang w:eastAsia="sk-SK"/>
              </w:rPr>
              <w:t>pacienti v čakárňach a ambulanciách lekárov,</w:t>
            </w:r>
          </w:p>
          <w:p w:rsidR="002343C3" w:rsidRPr="002343C3" w:rsidRDefault="002343C3" w:rsidP="002343C3">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sk-SK"/>
              </w:rPr>
            </w:pPr>
            <w:r w:rsidRPr="002343C3">
              <w:rPr>
                <w:rFonts w:ascii="Arial" w:eastAsia="Times New Roman" w:hAnsi="Arial" w:cs="Arial"/>
                <w:sz w:val="20"/>
                <w:szCs w:val="20"/>
                <w:lang w:eastAsia="sk-SK"/>
              </w:rPr>
              <w:t>zákazníci lekární.</w:t>
            </w:r>
          </w:p>
          <w:p w:rsidR="002343C3" w:rsidRPr="002343C3" w:rsidRDefault="002343C3" w:rsidP="002343C3">
            <w:pPr>
              <w:spacing w:after="0" w:line="240" w:lineRule="auto"/>
              <w:jc w:val="both"/>
              <w:rPr>
                <w:rFonts w:ascii="Times New Roman" w:eastAsia="Times New Roman" w:hAnsi="Times New Roman" w:cs="Times New Roman"/>
                <w:sz w:val="24"/>
                <w:szCs w:val="24"/>
                <w:lang w:eastAsia="sk-SK"/>
              </w:rPr>
            </w:pPr>
            <w:r w:rsidRPr="002343C3">
              <w:rPr>
                <w:rFonts w:ascii="Arial" w:eastAsia="Times New Roman" w:hAnsi="Arial" w:cs="Arial"/>
                <w:sz w:val="20"/>
                <w:szCs w:val="20"/>
                <w:lang w:eastAsia="sk-SK"/>
              </w:rPr>
              <w:br/>
              <w:t>Klienti zariadení sociálnych služieb a hospitalizovaní pacienti nemajú povinnosť mať prekryté horné dýchacie cesty.</w:t>
            </w:r>
          </w:p>
          <w:p w:rsidR="002343C3" w:rsidRPr="002343C3" w:rsidRDefault="002343C3" w:rsidP="002343C3">
            <w:pPr>
              <w:spacing w:after="0" w:line="240" w:lineRule="auto"/>
              <w:jc w:val="both"/>
              <w:rPr>
                <w:rFonts w:ascii="Times New Roman" w:eastAsia="Times New Roman" w:hAnsi="Times New Roman" w:cs="Times New Roman"/>
                <w:sz w:val="24"/>
                <w:szCs w:val="24"/>
                <w:lang w:eastAsia="sk-SK"/>
              </w:rPr>
            </w:pPr>
            <w:r w:rsidRPr="002343C3">
              <w:rPr>
                <w:rFonts w:ascii="Arial" w:eastAsia="Times New Roman" w:hAnsi="Arial" w:cs="Arial"/>
                <w:sz w:val="20"/>
                <w:szCs w:val="20"/>
                <w:u w:val="single"/>
                <w:lang w:eastAsia="sk-SK"/>
              </w:rPr>
              <w:br/>
              <w:t>Povinnosť nosiť na týchto miestach respirátor sa nebude vzťahovať na:</w:t>
            </w:r>
          </w:p>
          <w:p w:rsidR="002343C3" w:rsidRPr="002343C3" w:rsidRDefault="002343C3" w:rsidP="002343C3">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sk-SK"/>
              </w:rPr>
            </w:pPr>
            <w:r w:rsidRPr="002343C3">
              <w:rPr>
                <w:rFonts w:ascii="Arial" w:eastAsia="Times New Roman" w:hAnsi="Arial" w:cs="Arial"/>
                <w:sz w:val="20"/>
                <w:szCs w:val="20"/>
                <w:lang w:eastAsia="sk-SK"/>
              </w:rPr>
              <w:t>deti do 6 rokov,</w:t>
            </w:r>
          </w:p>
          <w:p w:rsidR="002343C3" w:rsidRPr="002343C3" w:rsidRDefault="002343C3" w:rsidP="002343C3">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sk-SK"/>
              </w:rPr>
            </w:pPr>
            <w:r w:rsidRPr="002343C3">
              <w:rPr>
                <w:rFonts w:ascii="Arial" w:eastAsia="Times New Roman" w:hAnsi="Arial" w:cs="Arial"/>
                <w:sz w:val="20"/>
                <w:szCs w:val="20"/>
                <w:lang w:eastAsia="sk-SK"/>
              </w:rPr>
              <w:t xml:space="preserve">osoby so závažnými poruchami </w:t>
            </w:r>
            <w:proofErr w:type="spellStart"/>
            <w:r w:rsidRPr="002343C3">
              <w:rPr>
                <w:rFonts w:ascii="Arial" w:eastAsia="Times New Roman" w:hAnsi="Arial" w:cs="Arial"/>
                <w:sz w:val="20"/>
                <w:szCs w:val="20"/>
                <w:lang w:eastAsia="sk-SK"/>
              </w:rPr>
              <w:t>autistického</w:t>
            </w:r>
            <w:proofErr w:type="spellEnd"/>
            <w:r w:rsidRPr="002343C3">
              <w:rPr>
                <w:rFonts w:ascii="Arial" w:eastAsia="Times New Roman" w:hAnsi="Arial" w:cs="Arial"/>
                <w:sz w:val="20"/>
                <w:szCs w:val="20"/>
                <w:lang w:eastAsia="sk-SK"/>
              </w:rPr>
              <w:t xml:space="preserve"> spektra,</w:t>
            </w:r>
          </w:p>
          <w:p w:rsidR="002343C3" w:rsidRPr="002343C3" w:rsidRDefault="002343C3" w:rsidP="002343C3">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sk-SK"/>
              </w:rPr>
            </w:pPr>
            <w:r w:rsidRPr="002343C3">
              <w:rPr>
                <w:rFonts w:ascii="Arial" w:eastAsia="Times New Roman" w:hAnsi="Arial" w:cs="Arial"/>
                <w:sz w:val="20"/>
                <w:szCs w:val="20"/>
                <w:lang w:eastAsia="sk-SK"/>
              </w:rPr>
              <w:t>osoby so stredným a ťažkým mentálnym alebo sluchovým postihnutím,</w:t>
            </w:r>
          </w:p>
          <w:p w:rsidR="002343C3" w:rsidRPr="002343C3" w:rsidRDefault="002343C3" w:rsidP="002343C3">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sk-SK"/>
              </w:rPr>
            </w:pPr>
            <w:r w:rsidRPr="002343C3">
              <w:rPr>
                <w:rFonts w:ascii="Arial" w:eastAsia="Times New Roman" w:hAnsi="Arial" w:cs="Arial"/>
                <w:sz w:val="20"/>
                <w:szCs w:val="20"/>
                <w:lang w:eastAsia="sk-SK"/>
              </w:rPr>
              <w:t>výkonných umelcov pri podávaní umeleckého výkonu a účinkujúcich pri nakrúcaní dokumentárneho filmu,</w:t>
            </w:r>
          </w:p>
          <w:p w:rsidR="002343C3" w:rsidRPr="002343C3" w:rsidRDefault="002343C3" w:rsidP="002343C3">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sk-SK"/>
              </w:rPr>
            </w:pPr>
            <w:r w:rsidRPr="002343C3">
              <w:rPr>
                <w:rFonts w:ascii="Arial" w:eastAsia="Times New Roman" w:hAnsi="Arial" w:cs="Arial"/>
                <w:sz w:val="20"/>
                <w:szCs w:val="20"/>
                <w:lang w:eastAsia="sk-SK"/>
              </w:rPr>
              <w:t>tlmočníkov do posunkovej reči v rámci výkonu povolania,</w:t>
            </w:r>
          </w:p>
          <w:p w:rsidR="002343C3" w:rsidRPr="002343C3" w:rsidRDefault="002343C3" w:rsidP="002343C3">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sk-SK"/>
              </w:rPr>
            </w:pPr>
            <w:r w:rsidRPr="002343C3">
              <w:rPr>
                <w:rFonts w:ascii="Arial" w:eastAsia="Times New Roman" w:hAnsi="Arial" w:cs="Arial"/>
                <w:sz w:val="20"/>
                <w:szCs w:val="20"/>
                <w:lang w:eastAsia="sk-SK"/>
              </w:rPr>
              <w:t>zamestnanca, ktorý sa nachádza na vnútornom pracovisku sám,</w:t>
            </w:r>
          </w:p>
          <w:p w:rsidR="002343C3" w:rsidRPr="002343C3" w:rsidRDefault="002343C3" w:rsidP="002343C3">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sk-SK"/>
              </w:rPr>
            </w:pPr>
            <w:r w:rsidRPr="002343C3">
              <w:rPr>
                <w:rFonts w:ascii="Arial" w:eastAsia="Times New Roman" w:hAnsi="Arial" w:cs="Arial"/>
                <w:sz w:val="20"/>
                <w:szCs w:val="20"/>
                <w:lang w:eastAsia="sk-SK"/>
              </w:rPr>
              <w:t>čas potrebný na konzumáciu pokrmov a nápojov v zariadeniach spoločného stravovania (bufety a jedálne v nemocniciach a zariadeniach sociálnej starostlivosti),</w:t>
            </w:r>
          </w:p>
          <w:p w:rsidR="002343C3" w:rsidRPr="002343C3" w:rsidRDefault="002343C3" w:rsidP="002343C3">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sk-SK"/>
              </w:rPr>
            </w:pPr>
            <w:r w:rsidRPr="002343C3">
              <w:rPr>
                <w:rFonts w:ascii="Arial" w:eastAsia="Times New Roman" w:hAnsi="Arial" w:cs="Arial"/>
                <w:sz w:val="20"/>
                <w:szCs w:val="20"/>
                <w:lang w:eastAsia="sk-SK"/>
              </w:rPr>
              <w:t xml:space="preserve">osoby pri návšteve prírodných kúpalísk, </w:t>
            </w:r>
            <w:proofErr w:type="spellStart"/>
            <w:r w:rsidRPr="002343C3">
              <w:rPr>
                <w:rFonts w:ascii="Arial" w:eastAsia="Times New Roman" w:hAnsi="Arial" w:cs="Arial"/>
                <w:sz w:val="20"/>
                <w:szCs w:val="20"/>
                <w:lang w:eastAsia="sk-SK"/>
              </w:rPr>
              <w:t>wellness</w:t>
            </w:r>
            <w:proofErr w:type="spellEnd"/>
            <w:r w:rsidRPr="002343C3">
              <w:rPr>
                <w:rFonts w:ascii="Arial" w:eastAsia="Times New Roman" w:hAnsi="Arial" w:cs="Arial"/>
                <w:sz w:val="20"/>
                <w:szCs w:val="20"/>
                <w:lang w:eastAsia="sk-SK"/>
              </w:rPr>
              <w:t>, umelých kúpalísk.</w:t>
            </w:r>
          </w:p>
          <w:p w:rsidR="002343C3" w:rsidRPr="002343C3" w:rsidRDefault="002343C3" w:rsidP="002343C3">
            <w:pPr>
              <w:spacing w:after="0" w:line="240" w:lineRule="auto"/>
              <w:jc w:val="both"/>
              <w:rPr>
                <w:rFonts w:ascii="Times New Roman" w:eastAsia="Times New Roman" w:hAnsi="Times New Roman" w:cs="Times New Roman"/>
                <w:sz w:val="24"/>
                <w:szCs w:val="24"/>
                <w:lang w:eastAsia="sk-SK"/>
              </w:rPr>
            </w:pPr>
            <w:r w:rsidRPr="002343C3">
              <w:rPr>
                <w:rFonts w:ascii="Arial" w:eastAsia="Times New Roman" w:hAnsi="Arial" w:cs="Arial"/>
                <w:sz w:val="20"/>
                <w:szCs w:val="20"/>
                <w:u w:val="single"/>
                <w:lang w:eastAsia="sk-SK"/>
              </w:rPr>
              <w:br/>
              <w:t>Respirátor budú môcť nahradiť rúškom zamestnanci v špecifických podmienkach:</w:t>
            </w:r>
          </w:p>
          <w:p w:rsidR="002343C3" w:rsidRPr="002343C3" w:rsidRDefault="002343C3" w:rsidP="002343C3">
            <w:pPr>
              <w:numPr>
                <w:ilvl w:val="0"/>
                <w:numId w:val="3"/>
              </w:numPr>
              <w:spacing w:after="0" w:line="240" w:lineRule="auto"/>
              <w:ind w:left="360"/>
              <w:jc w:val="both"/>
              <w:textAlignment w:val="baseline"/>
              <w:rPr>
                <w:rFonts w:ascii="Times New Roman" w:eastAsia="Times New Roman" w:hAnsi="Times New Roman" w:cs="Times New Roman"/>
                <w:sz w:val="24"/>
                <w:szCs w:val="24"/>
                <w:lang w:eastAsia="sk-SK"/>
              </w:rPr>
            </w:pPr>
            <w:r w:rsidRPr="002343C3">
              <w:rPr>
                <w:rFonts w:ascii="Arial" w:eastAsia="Times New Roman" w:hAnsi="Arial" w:cs="Arial"/>
                <w:sz w:val="20"/>
                <w:szCs w:val="20"/>
                <w:lang w:eastAsia="sk-SK"/>
              </w:rPr>
              <w:t>ak majú kožné ochorenia tváre, u ktorých by nosenie respirátora mohlo ochorenie zhoršiť</w:t>
            </w:r>
          </w:p>
          <w:p w:rsidR="002343C3" w:rsidRPr="002343C3" w:rsidRDefault="002343C3" w:rsidP="002343C3">
            <w:pPr>
              <w:numPr>
                <w:ilvl w:val="0"/>
                <w:numId w:val="3"/>
              </w:numPr>
              <w:spacing w:after="0" w:line="240" w:lineRule="auto"/>
              <w:ind w:left="360"/>
              <w:jc w:val="both"/>
              <w:textAlignment w:val="baseline"/>
              <w:rPr>
                <w:rFonts w:ascii="Times New Roman" w:eastAsia="Times New Roman" w:hAnsi="Times New Roman" w:cs="Times New Roman"/>
                <w:sz w:val="24"/>
                <w:szCs w:val="24"/>
                <w:lang w:eastAsia="sk-SK"/>
              </w:rPr>
            </w:pPr>
            <w:r w:rsidRPr="002343C3">
              <w:rPr>
                <w:rFonts w:ascii="Arial" w:eastAsia="Times New Roman" w:hAnsi="Arial" w:cs="Arial"/>
                <w:sz w:val="20"/>
                <w:szCs w:val="20"/>
                <w:lang w:eastAsia="sk-SK"/>
              </w:rPr>
              <w:t>ak majú chronické ochorenia dýchacích ciest s dychovou nedostatočnosťou</w:t>
            </w:r>
          </w:p>
          <w:p w:rsidR="002343C3" w:rsidRPr="002343C3" w:rsidRDefault="002343C3" w:rsidP="002343C3">
            <w:pPr>
              <w:spacing w:after="0" w:line="240" w:lineRule="auto"/>
              <w:jc w:val="both"/>
              <w:rPr>
                <w:rFonts w:ascii="Times New Roman" w:eastAsia="Times New Roman" w:hAnsi="Times New Roman" w:cs="Times New Roman"/>
                <w:sz w:val="24"/>
                <w:szCs w:val="24"/>
                <w:lang w:eastAsia="sk-SK"/>
              </w:rPr>
            </w:pPr>
            <w:r w:rsidRPr="002343C3">
              <w:rPr>
                <w:rFonts w:ascii="Arial" w:eastAsia="Times New Roman" w:hAnsi="Arial" w:cs="Arial"/>
                <w:sz w:val="20"/>
                <w:szCs w:val="20"/>
                <w:lang w:eastAsia="sk-SK"/>
              </w:rPr>
              <w:br/>
              <w:t xml:space="preserve">Hlavný hygienik SR Ján </w:t>
            </w:r>
            <w:proofErr w:type="spellStart"/>
            <w:r w:rsidRPr="002343C3">
              <w:rPr>
                <w:rFonts w:ascii="Arial" w:eastAsia="Times New Roman" w:hAnsi="Arial" w:cs="Arial"/>
                <w:sz w:val="20"/>
                <w:szCs w:val="20"/>
                <w:lang w:eastAsia="sk-SK"/>
              </w:rPr>
              <w:t>Mikas</w:t>
            </w:r>
            <w:proofErr w:type="spellEnd"/>
            <w:r w:rsidRPr="002343C3">
              <w:rPr>
                <w:rFonts w:ascii="Arial" w:eastAsia="Times New Roman" w:hAnsi="Arial" w:cs="Arial"/>
                <w:sz w:val="20"/>
                <w:szCs w:val="20"/>
                <w:lang w:eastAsia="sk-SK"/>
              </w:rPr>
              <w:t>:</w:t>
            </w:r>
          </w:p>
          <w:p w:rsidR="002343C3" w:rsidRPr="002343C3" w:rsidRDefault="002343C3" w:rsidP="002343C3">
            <w:pPr>
              <w:spacing w:after="0" w:line="240" w:lineRule="auto"/>
              <w:rPr>
                <w:rFonts w:ascii="Times New Roman" w:eastAsia="Times New Roman" w:hAnsi="Times New Roman" w:cs="Times New Roman"/>
                <w:sz w:val="24"/>
                <w:szCs w:val="24"/>
                <w:lang w:eastAsia="sk-SK"/>
              </w:rPr>
            </w:pPr>
            <w:r w:rsidRPr="002343C3">
              <w:rPr>
                <w:rFonts w:ascii="Arial" w:eastAsia="Times New Roman" w:hAnsi="Arial" w:cs="Arial"/>
                <w:i/>
                <w:iCs/>
                <w:sz w:val="20"/>
                <w:szCs w:val="20"/>
                <w:lang w:eastAsia="sk-SK"/>
              </w:rPr>
              <w:t xml:space="preserve">“Hoci prekrytie horných dýchacích ciest už od štvrtka 21. apríla 2022 nebude vo väčšine prípadov povinné, pripomíname, že stále ide o jednoduchú a efektívnu cestu ako znižovať riziko prenosu nákazy. Je v úplnom poriadku, ak sa aj pri pozitívnom vývoji epidemickej situácie rozhodnete naďalej </w:t>
            </w:r>
            <w:r w:rsidRPr="002343C3">
              <w:rPr>
                <w:rFonts w:ascii="Arial" w:eastAsia="Times New Roman" w:hAnsi="Arial" w:cs="Arial"/>
                <w:i/>
                <w:iCs/>
                <w:sz w:val="20"/>
                <w:szCs w:val="20"/>
                <w:lang w:eastAsia="sk-SK"/>
              </w:rPr>
              <w:lastRenderedPageBreak/>
              <w:t>chrániť a respirátor si nasadíte v situáciách, ktoré vyhodnotíte ako rizikové. Nosenie tejto ochrannej pomôcky má stále význam, ak sa chystáte stretnúť s osobami vo vyššom veku, chronicky chorými, tehotnými ženami či inými osobami náchylnými na infekcie či na ťažší priebeh ochorení. Rovnako má význam, ak sa pred ich návštevou vyhnete rizikovým miestam, najmä takým, kde sa zdržuje väčší počet cudzích ľudí.”</w:t>
            </w:r>
            <w:r w:rsidRPr="002343C3">
              <w:rPr>
                <w:rFonts w:ascii="Arial" w:eastAsia="Times New Roman" w:hAnsi="Arial" w:cs="Arial"/>
                <w:sz w:val="20"/>
                <w:szCs w:val="20"/>
                <w:lang w:eastAsia="sk-SK"/>
              </w:rPr>
              <w:br/>
            </w:r>
            <w:r w:rsidRPr="002343C3">
              <w:rPr>
                <w:rFonts w:ascii="Arial" w:eastAsia="Times New Roman" w:hAnsi="Arial" w:cs="Arial"/>
                <w:b/>
                <w:bCs/>
                <w:sz w:val="20"/>
                <w:szCs w:val="20"/>
                <w:lang w:eastAsia="sk-SK"/>
              </w:rPr>
              <w:br/>
            </w:r>
            <w:r w:rsidRPr="002343C3">
              <w:rPr>
                <w:rFonts w:ascii="Arial" w:eastAsia="Times New Roman" w:hAnsi="Arial" w:cs="Arial"/>
                <w:b/>
                <w:bCs/>
                <w:sz w:val="24"/>
                <w:szCs w:val="24"/>
                <w:lang w:eastAsia="sk-SK"/>
              </w:rPr>
              <w:br/>
              <w:t>2.</w:t>
            </w:r>
            <w:r w:rsidRPr="002343C3">
              <w:rPr>
                <w:rFonts w:ascii="Arial" w:eastAsia="Times New Roman" w:hAnsi="Arial" w:cs="Arial"/>
                <w:b/>
                <w:bCs/>
                <w:color w:val="000000"/>
                <w:sz w:val="24"/>
                <w:szCs w:val="24"/>
                <w:lang w:eastAsia="sk-SK"/>
              </w:rPr>
              <w:t>     Vyhláška k domácej izolácii a karanténe</w:t>
            </w:r>
          </w:p>
          <w:p w:rsidR="002343C3" w:rsidRPr="002343C3" w:rsidRDefault="002343C3" w:rsidP="002343C3">
            <w:pPr>
              <w:spacing w:after="0" w:line="240" w:lineRule="auto"/>
              <w:rPr>
                <w:rFonts w:ascii="Times New Roman" w:eastAsia="Times New Roman" w:hAnsi="Times New Roman" w:cs="Times New Roman"/>
                <w:sz w:val="24"/>
                <w:szCs w:val="24"/>
                <w:lang w:eastAsia="sk-SK"/>
              </w:rPr>
            </w:pPr>
            <w:r w:rsidRPr="002343C3">
              <w:rPr>
                <w:rFonts w:ascii="Arial" w:eastAsia="Times New Roman" w:hAnsi="Arial" w:cs="Arial"/>
                <w:b/>
                <w:bCs/>
                <w:sz w:val="20"/>
                <w:szCs w:val="20"/>
                <w:lang w:eastAsia="sk-SK"/>
              </w:rPr>
              <w:br/>
            </w:r>
            <w:hyperlink r:id="rId12" w:tgtFrame="_blank" w:history="1">
              <w:proofErr w:type="spellStart"/>
              <w:r w:rsidRPr="002343C3">
                <w:rPr>
                  <w:rFonts w:ascii="Arial" w:eastAsia="Times New Roman" w:hAnsi="Arial" w:cs="Arial"/>
                  <w:b/>
                  <w:bCs/>
                  <w:color w:val="0000FF"/>
                  <w:sz w:val="20"/>
                  <w:szCs w:val="20"/>
                  <w:u w:val="single"/>
                  <w:lang w:eastAsia="sk-SK"/>
                </w:rPr>
                <w:t>Link</w:t>
              </w:r>
              <w:proofErr w:type="spellEnd"/>
              <w:r w:rsidRPr="002343C3">
                <w:rPr>
                  <w:rFonts w:ascii="Arial" w:eastAsia="Times New Roman" w:hAnsi="Arial" w:cs="Arial"/>
                  <w:b/>
                  <w:bCs/>
                  <w:color w:val="0000FF"/>
                  <w:sz w:val="20"/>
                  <w:szCs w:val="20"/>
                  <w:u w:val="single"/>
                  <w:lang w:eastAsia="sk-SK"/>
                </w:rPr>
                <w:t xml:space="preserve"> na vyhlášku</w:t>
              </w:r>
            </w:hyperlink>
          </w:p>
          <w:p w:rsidR="002343C3" w:rsidRPr="002343C3" w:rsidRDefault="002343C3" w:rsidP="002343C3">
            <w:pPr>
              <w:spacing w:after="0" w:line="240" w:lineRule="auto"/>
              <w:rPr>
                <w:rFonts w:ascii="Times New Roman" w:eastAsia="Times New Roman" w:hAnsi="Times New Roman" w:cs="Times New Roman"/>
                <w:sz w:val="24"/>
                <w:szCs w:val="24"/>
                <w:lang w:eastAsia="sk-SK"/>
              </w:rPr>
            </w:pPr>
            <w:r w:rsidRPr="002343C3">
              <w:rPr>
                <w:rFonts w:ascii="Arial" w:eastAsia="Times New Roman" w:hAnsi="Arial" w:cs="Arial"/>
                <w:b/>
                <w:bCs/>
                <w:sz w:val="20"/>
                <w:szCs w:val="20"/>
                <w:lang w:eastAsia="sk-SK"/>
              </w:rPr>
              <w:t>Účinnosť:</w:t>
            </w:r>
            <w:r w:rsidRPr="002343C3">
              <w:rPr>
                <w:rFonts w:ascii="Arial" w:eastAsia="Times New Roman" w:hAnsi="Arial" w:cs="Arial"/>
                <w:sz w:val="20"/>
                <w:szCs w:val="20"/>
                <w:lang w:eastAsia="sk-SK"/>
              </w:rPr>
              <w:t xml:space="preserve"> 21. apríla 2022</w:t>
            </w:r>
          </w:p>
          <w:p w:rsidR="002343C3" w:rsidRPr="002343C3" w:rsidRDefault="002343C3" w:rsidP="002343C3">
            <w:pPr>
              <w:spacing w:after="0" w:line="240" w:lineRule="auto"/>
              <w:jc w:val="both"/>
              <w:rPr>
                <w:rFonts w:ascii="Times New Roman" w:eastAsia="Times New Roman" w:hAnsi="Times New Roman" w:cs="Times New Roman"/>
                <w:sz w:val="24"/>
                <w:szCs w:val="24"/>
                <w:lang w:eastAsia="sk-SK"/>
              </w:rPr>
            </w:pPr>
            <w:r w:rsidRPr="002343C3">
              <w:rPr>
                <w:rFonts w:ascii="Arial" w:eastAsia="Times New Roman" w:hAnsi="Arial" w:cs="Arial"/>
                <w:sz w:val="20"/>
                <w:szCs w:val="20"/>
                <w:lang w:eastAsia="sk-SK"/>
              </w:rPr>
              <w:t xml:space="preserve">Po kontakte s osobou pozitívnou na COVID-19 sa ruší povinnosť automatickej karantény úzkeho kontaktu. Úzky kontakt zostáva v karanténe iba vtedy, ak jeho všeobecný lekár posúdi karanténu ako potrebnú (zo zreteľa hodných epidemiologických dôvodov, ktorými sú najmä dlhodobý úzky kontakt s osobou pozitívnou na ochorenie, ohrozenie </w:t>
            </w:r>
            <w:proofErr w:type="spellStart"/>
            <w:r w:rsidRPr="002343C3">
              <w:rPr>
                <w:rFonts w:ascii="Arial" w:eastAsia="Times New Roman" w:hAnsi="Arial" w:cs="Arial"/>
                <w:sz w:val="20"/>
                <w:szCs w:val="20"/>
                <w:lang w:eastAsia="sk-SK"/>
              </w:rPr>
              <w:t>imunodeficientnej</w:t>
            </w:r>
            <w:proofErr w:type="spellEnd"/>
            <w:r w:rsidRPr="002343C3">
              <w:rPr>
                <w:rFonts w:ascii="Arial" w:eastAsia="Times New Roman" w:hAnsi="Arial" w:cs="Arial"/>
                <w:sz w:val="20"/>
                <w:szCs w:val="20"/>
                <w:lang w:eastAsia="sk-SK"/>
              </w:rPr>
              <w:t xml:space="preserve"> osoby na pracovisku). Úzky kontakt po ukončení karantény už nebude musieť nosiť na verejnosti respirátor, ako to bolo doteraz.</w:t>
            </w:r>
          </w:p>
          <w:p w:rsidR="002343C3" w:rsidRPr="002343C3" w:rsidRDefault="002343C3" w:rsidP="002343C3">
            <w:pPr>
              <w:spacing w:after="0" w:line="240" w:lineRule="auto"/>
              <w:jc w:val="both"/>
              <w:rPr>
                <w:rFonts w:ascii="Times New Roman" w:eastAsia="Times New Roman" w:hAnsi="Times New Roman" w:cs="Times New Roman"/>
                <w:sz w:val="24"/>
                <w:szCs w:val="24"/>
                <w:lang w:eastAsia="sk-SK"/>
              </w:rPr>
            </w:pPr>
            <w:r w:rsidRPr="002343C3">
              <w:rPr>
                <w:rFonts w:ascii="Arial" w:eastAsia="Times New Roman" w:hAnsi="Arial" w:cs="Arial"/>
                <w:sz w:val="20"/>
                <w:szCs w:val="20"/>
                <w:lang w:eastAsia="sk-SK"/>
              </w:rPr>
              <w:t>Pravidlá pre izoláciu pozitívnych osôb ako aj ďalšie podmienky vo vyhláške, napríklad pre osoby v osobitnom režime, zostávajú bez zmeny.</w:t>
            </w:r>
          </w:p>
          <w:p w:rsidR="002343C3" w:rsidRPr="002343C3" w:rsidRDefault="002343C3" w:rsidP="002343C3">
            <w:pPr>
              <w:spacing w:after="0" w:line="240" w:lineRule="auto"/>
              <w:jc w:val="both"/>
              <w:rPr>
                <w:rFonts w:ascii="Times New Roman" w:eastAsia="Times New Roman" w:hAnsi="Times New Roman" w:cs="Times New Roman"/>
                <w:sz w:val="24"/>
                <w:szCs w:val="24"/>
                <w:lang w:eastAsia="sk-SK"/>
              </w:rPr>
            </w:pPr>
            <w:r w:rsidRPr="002343C3">
              <w:rPr>
                <w:rFonts w:ascii="Arial" w:eastAsia="Times New Roman" w:hAnsi="Arial" w:cs="Arial"/>
                <w:sz w:val="20"/>
                <w:szCs w:val="20"/>
                <w:u w:val="single"/>
                <w:lang w:eastAsia="sk-SK"/>
              </w:rPr>
              <w:br/>
              <w:t>Stručný prehľad pravidiel domácej izolácie pozitívnych osôb:</w:t>
            </w:r>
          </w:p>
          <w:p w:rsidR="002343C3" w:rsidRPr="002343C3" w:rsidRDefault="002343C3" w:rsidP="002343C3">
            <w:pPr>
              <w:numPr>
                <w:ilvl w:val="0"/>
                <w:numId w:val="4"/>
              </w:numPr>
              <w:spacing w:after="0" w:line="240" w:lineRule="auto"/>
              <w:ind w:left="360"/>
              <w:jc w:val="both"/>
              <w:textAlignment w:val="baseline"/>
              <w:rPr>
                <w:rFonts w:ascii="Times New Roman" w:eastAsia="Times New Roman" w:hAnsi="Times New Roman" w:cs="Times New Roman"/>
                <w:sz w:val="24"/>
                <w:szCs w:val="24"/>
                <w:lang w:eastAsia="sk-SK"/>
              </w:rPr>
            </w:pPr>
            <w:r w:rsidRPr="002343C3">
              <w:rPr>
                <w:rFonts w:ascii="Arial" w:eastAsia="Times New Roman" w:hAnsi="Arial" w:cs="Arial"/>
                <w:sz w:val="20"/>
                <w:szCs w:val="20"/>
                <w:lang w:eastAsia="sk-SK"/>
              </w:rPr>
              <w:t xml:space="preserve">za pozitívnu sa považuje osoba, ktorá </w:t>
            </w:r>
            <w:proofErr w:type="spellStart"/>
            <w:r w:rsidRPr="002343C3">
              <w:rPr>
                <w:rFonts w:ascii="Arial" w:eastAsia="Times New Roman" w:hAnsi="Arial" w:cs="Arial"/>
                <w:sz w:val="20"/>
                <w:szCs w:val="20"/>
                <w:lang w:eastAsia="sk-SK"/>
              </w:rPr>
              <w:t>obdržala</w:t>
            </w:r>
            <w:proofErr w:type="spellEnd"/>
            <w:r w:rsidRPr="002343C3">
              <w:rPr>
                <w:rFonts w:ascii="Arial" w:eastAsia="Times New Roman" w:hAnsi="Arial" w:cs="Arial"/>
                <w:sz w:val="20"/>
                <w:szCs w:val="20"/>
                <w:lang w:eastAsia="sk-SK"/>
              </w:rPr>
              <w:t xml:space="preserve"> pozitívny výsledok testu na COVID-19 (PCR, antigénový, LAMP alebo </w:t>
            </w:r>
            <w:proofErr w:type="spellStart"/>
            <w:r w:rsidRPr="002343C3">
              <w:rPr>
                <w:rFonts w:ascii="Arial" w:eastAsia="Times New Roman" w:hAnsi="Arial" w:cs="Arial"/>
                <w:sz w:val="20"/>
                <w:szCs w:val="20"/>
                <w:lang w:eastAsia="sk-SK"/>
              </w:rPr>
              <w:t>PoCT</w:t>
            </w:r>
            <w:proofErr w:type="spellEnd"/>
            <w:r w:rsidRPr="002343C3">
              <w:rPr>
                <w:rFonts w:ascii="Arial" w:eastAsia="Times New Roman" w:hAnsi="Arial" w:cs="Arial"/>
                <w:sz w:val="20"/>
                <w:szCs w:val="20"/>
                <w:lang w:eastAsia="sk-SK"/>
              </w:rPr>
              <w:t>, vrátane domácich samotestov),</w:t>
            </w:r>
          </w:p>
          <w:p w:rsidR="002343C3" w:rsidRPr="002343C3" w:rsidRDefault="002343C3" w:rsidP="002343C3">
            <w:pPr>
              <w:numPr>
                <w:ilvl w:val="0"/>
                <w:numId w:val="4"/>
              </w:numPr>
              <w:spacing w:after="0" w:line="240" w:lineRule="auto"/>
              <w:ind w:left="360"/>
              <w:jc w:val="both"/>
              <w:textAlignment w:val="baseline"/>
              <w:rPr>
                <w:rFonts w:ascii="Times New Roman" w:eastAsia="Times New Roman" w:hAnsi="Times New Roman" w:cs="Times New Roman"/>
                <w:sz w:val="24"/>
                <w:szCs w:val="24"/>
                <w:lang w:eastAsia="sk-SK"/>
              </w:rPr>
            </w:pPr>
            <w:r w:rsidRPr="002343C3">
              <w:rPr>
                <w:rFonts w:ascii="Arial" w:eastAsia="Times New Roman" w:hAnsi="Arial" w:cs="Arial"/>
                <w:sz w:val="20"/>
                <w:szCs w:val="20"/>
                <w:lang w:eastAsia="sk-SK"/>
              </w:rPr>
              <w:t>ihneď po obdržaní pozitívneho výsledku testu informovať svojho všeobecného lekára,</w:t>
            </w:r>
          </w:p>
          <w:p w:rsidR="002343C3" w:rsidRPr="002343C3" w:rsidRDefault="002343C3" w:rsidP="002343C3">
            <w:pPr>
              <w:numPr>
                <w:ilvl w:val="0"/>
                <w:numId w:val="4"/>
              </w:numPr>
              <w:spacing w:after="0" w:line="240" w:lineRule="auto"/>
              <w:ind w:left="360"/>
              <w:jc w:val="both"/>
              <w:textAlignment w:val="baseline"/>
              <w:rPr>
                <w:rFonts w:ascii="Times New Roman" w:eastAsia="Times New Roman" w:hAnsi="Times New Roman" w:cs="Times New Roman"/>
                <w:sz w:val="24"/>
                <w:szCs w:val="24"/>
                <w:lang w:eastAsia="sk-SK"/>
              </w:rPr>
            </w:pPr>
            <w:r w:rsidRPr="002343C3">
              <w:rPr>
                <w:rFonts w:ascii="Arial" w:eastAsia="Times New Roman" w:hAnsi="Arial" w:cs="Arial"/>
                <w:sz w:val="20"/>
                <w:szCs w:val="20"/>
                <w:lang w:eastAsia="sk-SK"/>
              </w:rPr>
              <w:t>bezodkladne informovať úzke kontakty, s ktorými sa pozitívny človek stretol dva dni pred prvými príznakmi ochorenia, resp. v prípade bezpríznakového priebehu dva dni pred odobratím vzorky na test,</w:t>
            </w:r>
          </w:p>
          <w:p w:rsidR="002343C3" w:rsidRPr="002343C3" w:rsidRDefault="002343C3" w:rsidP="002343C3">
            <w:pPr>
              <w:numPr>
                <w:ilvl w:val="0"/>
                <w:numId w:val="4"/>
              </w:numPr>
              <w:spacing w:after="0" w:line="240" w:lineRule="auto"/>
              <w:ind w:left="360"/>
              <w:jc w:val="both"/>
              <w:textAlignment w:val="baseline"/>
              <w:rPr>
                <w:rFonts w:ascii="Times New Roman" w:eastAsia="Times New Roman" w:hAnsi="Times New Roman" w:cs="Times New Roman"/>
                <w:sz w:val="24"/>
                <w:szCs w:val="24"/>
                <w:lang w:eastAsia="sk-SK"/>
              </w:rPr>
            </w:pPr>
            <w:r w:rsidRPr="002343C3">
              <w:rPr>
                <w:rFonts w:ascii="Arial" w:eastAsia="Times New Roman" w:hAnsi="Arial" w:cs="Arial"/>
                <w:sz w:val="20"/>
                <w:szCs w:val="20"/>
                <w:lang w:eastAsia="sk-SK"/>
              </w:rPr>
              <w:t>izoláciu treba stráviť doma, porušiť sa môže iba v prípadoch, ktoré stanovuje vyhláška (napríklad poskytnutie zdravotnej starostlivosti, účasť na pohrebe blízkej osoby a podobne),</w:t>
            </w:r>
          </w:p>
          <w:p w:rsidR="002343C3" w:rsidRPr="002343C3" w:rsidRDefault="002343C3" w:rsidP="002343C3">
            <w:pPr>
              <w:numPr>
                <w:ilvl w:val="0"/>
                <w:numId w:val="4"/>
              </w:numPr>
              <w:spacing w:after="0" w:line="240" w:lineRule="auto"/>
              <w:ind w:left="360"/>
              <w:jc w:val="both"/>
              <w:textAlignment w:val="baseline"/>
              <w:rPr>
                <w:rFonts w:ascii="Times New Roman" w:eastAsia="Times New Roman" w:hAnsi="Times New Roman" w:cs="Times New Roman"/>
                <w:sz w:val="24"/>
                <w:szCs w:val="24"/>
                <w:lang w:eastAsia="sk-SK"/>
              </w:rPr>
            </w:pPr>
            <w:r w:rsidRPr="002343C3">
              <w:rPr>
                <w:rFonts w:ascii="Arial" w:eastAsia="Times New Roman" w:hAnsi="Arial" w:cs="Arial"/>
                <w:sz w:val="20"/>
                <w:szCs w:val="20"/>
                <w:lang w:eastAsia="sk-SK"/>
              </w:rPr>
              <w:t>izolácia trvá 5 dní v prípade, ak sa v posledných 24 hodinách neprejavili žiadne príznaky ochorenia; ak sa objavili, o ukončení izolácie rozhoduje lekár</w:t>
            </w:r>
          </w:p>
          <w:p w:rsidR="002343C3" w:rsidRPr="002343C3" w:rsidRDefault="002343C3" w:rsidP="002343C3">
            <w:pPr>
              <w:numPr>
                <w:ilvl w:val="0"/>
                <w:numId w:val="4"/>
              </w:numPr>
              <w:spacing w:after="0" w:line="240" w:lineRule="auto"/>
              <w:ind w:left="360"/>
              <w:jc w:val="both"/>
              <w:textAlignment w:val="baseline"/>
              <w:rPr>
                <w:rFonts w:ascii="Times New Roman" w:eastAsia="Times New Roman" w:hAnsi="Times New Roman" w:cs="Times New Roman"/>
                <w:sz w:val="24"/>
                <w:szCs w:val="24"/>
                <w:lang w:eastAsia="sk-SK"/>
              </w:rPr>
            </w:pPr>
            <w:r w:rsidRPr="002343C3">
              <w:rPr>
                <w:rFonts w:ascii="Arial" w:eastAsia="Times New Roman" w:hAnsi="Arial" w:cs="Arial"/>
                <w:sz w:val="20"/>
                <w:szCs w:val="20"/>
                <w:lang w:eastAsia="sk-SK"/>
              </w:rPr>
              <w:t>po ukončení domácej izolácie musí osoba, ak je staršia ako 6 rokov, nosiť na verejnosti 5 dní respirátor FFP2 bez výdychového ventilu alebo s jeho prekrytím chirurgickým rúškom (a to aj v exteriéri, ak je od inej osoby vzdialená viac ako 2 metre), deti v školách a školských zariadeniach môžu nosiť aj rúško. Povinnosť mať prekryté horné dýchacie cesty v tejto situácii sa ponechala, pretože u pozitívne testovanej osoby po 5. dni existuje riziko, že je stále  infekčná. </w:t>
            </w:r>
          </w:p>
          <w:p w:rsidR="002343C3" w:rsidRPr="002343C3" w:rsidRDefault="002343C3" w:rsidP="002343C3">
            <w:pPr>
              <w:spacing w:after="0" w:line="240" w:lineRule="auto"/>
              <w:jc w:val="both"/>
              <w:rPr>
                <w:rFonts w:ascii="Times New Roman" w:eastAsia="Times New Roman" w:hAnsi="Times New Roman" w:cs="Times New Roman"/>
                <w:sz w:val="24"/>
                <w:szCs w:val="24"/>
                <w:lang w:eastAsia="sk-SK"/>
              </w:rPr>
            </w:pPr>
            <w:r w:rsidRPr="002343C3">
              <w:rPr>
                <w:rFonts w:ascii="Arial" w:eastAsia="Times New Roman" w:hAnsi="Arial" w:cs="Arial"/>
                <w:i/>
                <w:iCs/>
                <w:sz w:val="20"/>
                <w:szCs w:val="20"/>
                <w:lang w:eastAsia="sk-SK"/>
              </w:rPr>
              <w:br/>
              <w:t>Ďalšie podrobnosti nájdete priamo vo vyhláške k domácej izolácii a karanténe.</w:t>
            </w:r>
          </w:p>
          <w:p w:rsidR="002343C3" w:rsidRPr="002343C3" w:rsidRDefault="002343C3" w:rsidP="002343C3">
            <w:pPr>
              <w:spacing w:after="0" w:line="240" w:lineRule="auto"/>
              <w:rPr>
                <w:rFonts w:ascii="Times New Roman" w:eastAsia="Times New Roman" w:hAnsi="Times New Roman" w:cs="Times New Roman"/>
                <w:sz w:val="24"/>
                <w:szCs w:val="24"/>
                <w:lang w:eastAsia="sk-SK"/>
              </w:rPr>
            </w:pPr>
            <w:r w:rsidRPr="002343C3">
              <w:rPr>
                <w:rFonts w:ascii="Arial" w:eastAsia="Times New Roman" w:hAnsi="Arial" w:cs="Arial"/>
                <w:sz w:val="20"/>
                <w:szCs w:val="20"/>
                <w:lang w:eastAsia="sk-SK"/>
              </w:rPr>
              <w:br/>
              <w:t> </w:t>
            </w:r>
          </w:p>
          <w:p w:rsidR="002343C3" w:rsidRPr="002343C3" w:rsidRDefault="002343C3" w:rsidP="002343C3">
            <w:pPr>
              <w:spacing w:after="0" w:line="240" w:lineRule="auto"/>
              <w:jc w:val="center"/>
              <w:rPr>
                <w:rFonts w:ascii="Times New Roman" w:eastAsia="Times New Roman" w:hAnsi="Times New Roman" w:cs="Times New Roman"/>
                <w:sz w:val="24"/>
                <w:szCs w:val="24"/>
                <w:lang w:eastAsia="sk-SK"/>
              </w:rPr>
            </w:pPr>
            <w:r w:rsidRPr="002343C3">
              <w:rPr>
                <w:rFonts w:ascii="Arial" w:eastAsia="Times New Roman" w:hAnsi="Arial" w:cs="Arial"/>
                <w:b/>
                <w:bCs/>
                <w:sz w:val="20"/>
                <w:szCs w:val="20"/>
                <w:lang w:eastAsia="sk-SK"/>
              </w:rPr>
              <w:t>Úrad verejného zdravotníctva Slovenskej republiky</w:t>
            </w:r>
          </w:p>
        </w:tc>
      </w:tr>
    </w:tbl>
    <w:p w:rsidR="002343C3" w:rsidRDefault="002343C3"/>
    <w:sectPr w:rsidR="002343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B6F06"/>
    <w:multiLevelType w:val="multilevel"/>
    <w:tmpl w:val="F510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A933B3"/>
    <w:multiLevelType w:val="multilevel"/>
    <w:tmpl w:val="3E3C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DD45F8"/>
    <w:multiLevelType w:val="multilevel"/>
    <w:tmpl w:val="F88C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C670EF"/>
    <w:multiLevelType w:val="multilevel"/>
    <w:tmpl w:val="B6D8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3C3"/>
    <w:rsid w:val="002343C3"/>
    <w:rsid w:val="00E91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343C3"/>
    <w:rPr>
      <w:color w:val="0000FF" w:themeColor="hyperlink"/>
      <w:u w:val="single"/>
    </w:rPr>
  </w:style>
  <w:style w:type="paragraph" w:styleId="Textbubliny">
    <w:name w:val="Balloon Text"/>
    <w:basedOn w:val="Normlny"/>
    <w:link w:val="TextbublinyChar"/>
    <w:uiPriority w:val="99"/>
    <w:semiHidden/>
    <w:unhideWhenUsed/>
    <w:rsid w:val="002343C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343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343C3"/>
    <w:rPr>
      <w:color w:val="0000FF" w:themeColor="hyperlink"/>
      <w:u w:val="single"/>
    </w:rPr>
  </w:style>
  <w:style w:type="paragraph" w:styleId="Textbubliny">
    <w:name w:val="Balloon Text"/>
    <w:basedOn w:val="Normlny"/>
    <w:link w:val="TextbublinyChar"/>
    <w:uiPriority w:val="99"/>
    <w:semiHidden/>
    <w:unhideWhenUsed/>
    <w:rsid w:val="002343C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343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67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zsr.sk/index.php?option=com_mailto&amp;tmpl=component&amp;link=e84b4f72b819a8a38e69c71c0eb4798ba10aff6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www.minv.sk/swift_data/source/verejna_sprava/vestnik_vlady_sr_rok_2022/vyhlaska_3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zsr.sk/index.php?view=article&amp;catid=56:tlaove-spravy&amp;id=5127:informacia-o-novych-vyhlakachnk-prekrytiu-dychacich-ciest-a-domacej-izolacii-ankarantene&amp;tmpl=component&amp;print=1&amp;layout=default&amp;page=&amp;option=com_content&amp;Itemid=62" TargetMode="External"/><Relationship Id="rId11" Type="http://schemas.openxmlformats.org/officeDocument/2006/relationships/hyperlink" Target="https://www.minv.sk/swift_data/source/verejna_sprava/vestnik_vlady_sr_rok_2022/vyhlaska_32.pdf" TargetMode="External"/><Relationship Id="rId5" Type="http://schemas.openxmlformats.org/officeDocument/2006/relationships/webSettings" Target="webSettings.xml"/><Relationship Id="rId10" Type="http://schemas.openxmlformats.org/officeDocument/2006/relationships/hyperlink" Target="https://www.uvzsr.sk/index.php?option=com_content&amp;view=category&amp;id=56:tlaove-spravy&amp;layout=blog&amp;Itemid=6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894</Words>
  <Characters>5098</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Notebook</dc:creator>
  <cp:lastModifiedBy>CO Notebook</cp:lastModifiedBy>
  <cp:revision>1</cp:revision>
  <dcterms:created xsi:type="dcterms:W3CDTF">2022-04-21T16:11:00Z</dcterms:created>
  <dcterms:modified xsi:type="dcterms:W3CDTF">2022-04-21T16:13:00Z</dcterms:modified>
</cp:coreProperties>
</file>